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2628" w14:textId="77777777" w:rsidR="00F521F8" w:rsidRPr="00021CC2" w:rsidRDefault="00F521F8" w:rsidP="00F521F8">
      <w:pPr>
        <w:jc w:val="center"/>
      </w:pPr>
      <w:r w:rsidRPr="00021CC2">
        <w:t>Davis Joint Unified School District</w:t>
      </w:r>
    </w:p>
    <w:p w14:paraId="030D948B" w14:textId="7A83BFC7" w:rsidR="00F521F8" w:rsidRPr="00021CC2" w:rsidRDefault="00F521F8" w:rsidP="00F521F8">
      <w:pPr>
        <w:jc w:val="center"/>
        <w:rPr>
          <w:b/>
          <w:bCs/>
          <w:sz w:val="44"/>
          <w:szCs w:val="44"/>
        </w:rPr>
      </w:pPr>
      <w:r w:rsidRPr="00021CC2">
        <w:rPr>
          <w:b/>
          <w:bCs/>
          <w:sz w:val="44"/>
          <w:szCs w:val="44"/>
        </w:rPr>
        <w:t>ELAC</w:t>
      </w:r>
      <w:r w:rsidR="002B52A3">
        <w:rPr>
          <w:b/>
          <w:bCs/>
          <w:sz w:val="44"/>
          <w:szCs w:val="44"/>
        </w:rPr>
        <w:t xml:space="preserve"> Meeting Notes</w:t>
      </w:r>
    </w:p>
    <w:p w14:paraId="3B083AF7" w14:textId="77777777" w:rsidR="007B6BC1" w:rsidRDefault="00617D6A" w:rsidP="00F521F8">
      <w:pPr>
        <w:jc w:val="center"/>
        <w:rPr>
          <w:b/>
          <w:bCs/>
          <w:sz w:val="44"/>
          <w:szCs w:val="44"/>
        </w:rPr>
      </w:pPr>
      <w:r w:rsidRPr="00021CC2">
        <w:rPr>
          <w:b/>
          <w:bCs/>
          <w:sz w:val="44"/>
          <w:szCs w:val="44"/>
        </w:rPr>
        <w:t>English Learners Advisory Committee</w:t>
      </w:r>
    </w:p>
    <w:p w14:paraId="45CADE7D" w14:textId="77777777" w:rsidR="00BB75AC" w:rsidRPr="00194068" w:rsidRDefault="0059007A" w:rsidP="00F521F8">
      <w:pPr>
        <w:jc w:val="center"/>
        <w:rPr>
          <w:b/>
          <w:bCs/>
          <w:sz w:val="44"/>
          <w:szCs w:val="44"/>
        </w:rPr>
      </w:pPr>
      <w:r>
        <w:rPr>
          <w:b/>
          <w:bCs/>
          <w:sz w:val="44"/>
          <w:szCs w:val="44"/>
        </w:rPr>
        <w:t>School</w:t>
      </w:r>
      <w:r w:rsidR="00597B9C">
        <w:rPr>
          <w:b/>
          <w:bCs/>
          <w:sz w:val="44"/>
          <w:szCs w:val="44"/>
        </w:rPr>
        <w:t>: Cé</w:t>
      </w:r>
      <w:r w:rsidR="00194068">
        <w:rPr>
          <w:b/>
          <w:bCs/>
          <w:sz w:val="44"/>
          <w:szCs w:val="44"/>
        </w:rPr>
        <w:t>sar Ch</w:t>
      </w:r>
      <w:r w:rsidR="00597B9C">
        <w:rPr>
          <w:b/>
          <w:bCs/>
          <w:sz w:val="44"/>
          <w:szCs w:val="44"/>
        </w:rPr>
        <w:t>á</w:t>
      </w:r>
      <w:r w:rsidR="00194068">
        <w:rPr>
          <w:b/>
          <w:bCs/>
          <w:sz w:val="44"/>
          <w:szCs w:val="44"/>
        </w:rPr>
        <w:t>vez Elementary</w:t>
      </w:r>
    </w:p>
    <w:p w14:paraId="12C63A34" w14:textId="77777777" w:rsidR="00F521F8" w:rsidRPr="00021CC2" w:rsidRDefault="00F521F8" w:rsidP="00F521F8">
      <w:pPr>
        <w:jc w:val="center"/>
        <w:rPr>
          <w:b/>
          <w:bCs/>
          <w:sz w:val="32"/>
          <w:szCs w:val="32"/>
        </w:rPr>
      </w:pPr>
    </w:p>
    <w:tbl>
      <w:tblPr>
        <w:tblStyle w:val="TableGrid"/>
        <w:tblW w:w="0" w:type="auto"/>
        <w:tblInd w:w="738" w:type="dxa"/>
        <w:tblLook w:val="04A0" w:firstRow="1" w:lastRow="0" w:firstColumn="1" w:lastColumn="0" w:noHBand="0" w:noVBand="1"/>
      </w:tblPr>
      <w:tblGrid>
        <w:gridCol w:w="3780"/>
        <w:gridCol w:w="2826"/>
        <w:gridCol w:w="2574"/>
      </w:tblGrid>
      <w:tr w:rsidR="00E93BB8" w:rsidRPr="00021CC2" w14:paraId="6135A6C8" w14:textId="77777777" w:rsidTr="00975266">
        <w:tc>
          <w:tcPr>
            <w:tcW w:w="3780" w:type="dxa"/>
            <w:tcBorders>
              <w:bottom w:val="thinThickSmallGap" w:sz="12" w:space="0" w:color="auto"/>
            </w:tcBorders>
            <w:shd w:val="clear" w:color="auto" w:fill="F2DBDB" w:themeFill="accent2" w:themeFillTint="33"/>
            <w:vAlign w:val="center"/>
          </w:tcPr>
          <w:p w14:paraId="59B399BB" w14:textId="77777777" w:rsidR="00E93BB8" w:rsidRPr="00021CC2" w:rsidRDefault="00617D6A" w:rsidP="00975266">
            <w:pPr>
              <w:jc w:val="center"/>
              <w:rPr>
                <w:b/>
                <w:sz w:val="28"/>
                <w:szCs w:val="28"/>
              </w:rPr>
            </w:pPr>
            <w:r w:rsidRPr="00021CC2">
              <w:rPr>
                <w:b/>
                <w:sz w:val="28"/>
                <w:szCs w:val="28"/>
              </w:rPr>
              <w:t>Date</w:t>
            </w:r>
            <w:r w:rsidR="00975266" w:rsidRPr="00021CC2">
              <w:rPr>
                <w:b/>
                <w:sz w:val="28"/>
                <w:szCs w:val="28"/>
              </w:rPr>
              <w:t>:</w:t>
            </w:r>
          </w:p>
        </w:tc>
        <w:tc>
          <w:tcPr>
            <w:tcW w:w="2826" w:type="dxa"/>
            <w:tcBorders>
              <w:bottom w:val="thinThickSmallGap" w:sz="12" w:space="0" w:color="auto"/>
            </w:tcBorders>
            <w:shd w:val="clear" w:color="auto" w:fill="F2DBDB" w:themeFill="accent2" w:themeFillTint="33"/>
            <w:vAlign w:val="center"/>
          </w:tcPr>
          <w:p w14:paraId="5A1D87A7" w14:textId="77777777" w:rsidR="00E93BB8" w:rsidRPr="00021CC2" w:rsidRDefault="00617D6A" w:rsidP="00975266">
            <w:pPr>
              <w:jc w:val="center"/>
              <w:rPr>
                <w:b/>
                <w:sz w:val="28"/>
                <w:szCs w:val="28"/>
              </w:rPr>
            </w:pPr>
            <w:r w:rsidRPr="00021CC2">
              <w:rPr>
                <w:b/>
                <w:sz w:val="28"/>
                <w:szCs w:val="28"/>
              </w:rPr>
              <w:t>Time</w:t>
            </w:r>
            <w:r w:rsidR="00975266" w:rsidRPr="00021CC2">
              <w:rPr>
                <w:b/>
                <w:sz w:val="28"/>
                <w:szCs w:val="28"/>
              </w:rPr>
              <w:t>:</w:t>
            </w:r>
          </w:p>
        </w:tc>
        <w:tc>
          <w:tcPr>
            <w:tcW w:w="2574" w:type="dxa"/>
            <w:tcBorders>
              <w:bottom w:val="thinThickSmallGap" w:sz="12" w:space="0" w:color="auto"/>
            </w:tcBorders>
            <w:shd w:val="clear" w:color="auto" w:fill="F2DBDB" w:themeFill="accent2" w:themeFillTint="33"/>
            <w:vAlign w:val="center"/>
          </w:tcPr>
          <w:p w14:paraId="39EA0103" w14:textId="77777777" w:rsidR="00E93BB8" w:rsidRPr="00021CC2" w:rsidRDefault="00617D6A" w:rsidP="00975266">
            <w:pPr>
              <w:jc w:val="center"/>
              <w:rPr>
                <w:b/>
                <w:sz w:val="28"/>
                <w:szCs w:val="28"/>
              </w:rPr>
            </w:pPr>
            <w:r w:rsidRPr="00021CC2">
              <w:rPr>
                <w:b/>
                <w:sz w:val="28"/>
                <w:szCs w:val="28"/>
              </w:rPr>
              <w:t># of Parents</w:t>
            </w:r>
            <w:r w:rsidR="00975266" w:rsidRPr="00021CC2">
              <w:rPr>
                <w:b/>
                <w:sz w:val="28"/>
                <w:szCs w:val="28"/>
              </w:rPr>
              <w:t>:</w:t>
            </w:r>
          </w:p>
        </w:tc>
      </w:tr>
      <w:tr w:rsidR="00E93BB8" w:rsidRPr="00021CC2" w14:paraId="02DF7682" w14:textId="77777777" w:rsidTr="00E92F53">
        <w:tc>
          <w:tcPr>
            <w:tcW w:w="3780" w:type="dxa"/>
            <w:tcBorders>
              <w:top w:val="thinThickSmallGap" w:sz="12" w:space="0" w:color="auto"/>
              <w:bottom w:val="thinThickSmallGap" w:sz="12" w:space="0" w:color="auto"/>
            </w:tcBorders>
            <w:vAlign w:val="center"/>
          </w:tcPr>
          <w:p w14:paraId="624C2690" w14:textId="77777777" w:rsidR="00E93BB8" w:rsidRPr="00021CC2" w:rsidRDefault="00194068" w:rsidP="00975266">
            <w:pPr>
              <w:jc w:val="center"/>
              <w:rPr>
                <w:sz w:val="28"/>
                <w:szCs w:val="28"/>
              </w:rPr>
            </w:pPr>
            <w:r>
              <w:rPr>
                <w:sz w:val="28"/>
                <w:szCs w:val="28"/>
              </w:rPr>
              <w:t>October 6,</w:t>
            </w:r>
            <w:r w:rsidR="00C65C10">
              <w:rPr>
                <w:sz w:val="28"/>
                <w:szCs w:val="28"/>
              </w:rPr>
              <w:t xml:space="preserve"> </w:t>
            </w:r>
            <w:r>
              <w:rPr>
                <w:sz w:val="28"/>
                <w:szCs w:val="28"/>
              </w:rPr>
              <w:t>2020</w:t>
            </w:r>
          </w:p>
        </w:tc>
        <w:tc>
          <w:tcPr>
            <w:tcW w:w="2826" w:type="dxa"/>
            <w:tcBorders>
              <w:top w:val="thinThickSmallGap" w:sz="12" w:space="0" w:color="auto"/>
              <w:bottom w:val="thinThickSmallGap" w:sz="12" w:space="0" w:color="auto"/>
            </w:tcBorders>
            <w:vAlign w:val="center"/>
          </w:tcPr>
          <w:p w14:paraId="1E704F56" w14:textId="77777777" w:rsidR="00E93BB8" w:rsidRPr="00021CC2" w:rsidRDefault="00C65C10" w:rsidP="00975266">
            <w:pPr>
              <w:jc w:val="center"/>
              <w:rPr>
                <w:sz w:val="28"/>
                <w:szCs w:val="28"/>
              </w:rPr>
            </w:pPr>
            <w:r>
              <w:rPr>
                <w:sz w:val="28"/>
                <w:szCs w:val="28"/>
              </w:rPr>
              <w:t>6:00 p.m. - 7:00 p.m.</w:t>
            </w:r>
          </w:p>
        </w:tc>
        <w:tc>
          <w:tcPr>
            <w:tcW w:w="2574" w:type="dxa"/>
            <w:tcBorders>
              <w:top w:val="thinThickSmallGap" w:sz="12" w:space="0" w:color="auto"/>
              <w:bottom w:val="thinThickSmallGap" w:sz="12" w:space="0" w:color="auto"/>
            </w:tcBorders>
            <w:vAlign w:val="center"/>
          </w:tcPr>
          <w:p w14:paraId="55A054BB" w14:textId="71DC50D4" w:rsidR="00E93BB8" w:rsidRPr="00021CC2" w:rsidRDefault="00215FFE" w:rsidP="00975266">
            <w:pPr>
              <w:jc w:val="center"/>
              <w:rPr>
                <w:sz w:val="28"/>
                <w:szCs w:val="28"/>
              </w:rPr>
            </w:pPr>
            <w:r>
              <w:rPr>
                <w:sz w:val="28"/>
                <w:szCs w:val="28"/>
              </w:rPr>
              <w:t>7</w:t>
            </w:r>
          </w:p>
        </w:tc>
      </w:tr>
      <w:tr w:rsidR="00E92F53" w:rsidRPr="00021CC2" w14:paraId="2735482A" w14:textId="77777777" w:rsidTr="001E4DF3">
        <w:tc>
          <w:tcPr>
            <w:tcW w:w="9180" w:type="dxa"/>
            <w:gridSpan w:val="3"/>
            <w:tcBorders>
              <w:top w:val="thinThickSmallGap" w:sz="12" w:space="0" w:color="auto"/>
            </w:tcBorders>
            <w:vAlign w:val="center"/>
          </w:tcPr>
          <w:p w14:paraId="51D21445" w14:textId="77777777" w:rsidR="00E92F53" w:rsidRDefault="00E92F53" w:rsidP="00975266">
            <w:pPr>
              <w:jc w:val="center"/>
              <w:rPr>
                <w:sz w:val="28"/>
                <w:szCs w:val="28"/>
              </w:rPr>
            </w:pPr>
            <w:r w:rsidRPr="00E92F53">
              <w:rPr>
                <w:sz w:val="20"/>
                <w:szCs w:val="20"/>
              </w:rPr>
              <w:t>Zoom Link:</w:t>
            </w:r>
            <w:r>
              <w:rPr>
                <w:sz w:val="28"/>
                <w:szCs w:val="28"/>
              </w:rPr>
              <w:t xml:space="preserve"> </w:t>
            </w:r>
            <w:hyperlink r:id="rId7" w:history="1">
              <w:r w:rsidRPr="00E92F53">
                <w:rPr>
                  <w:rStyle w:val="Hyperlink"/>
                  <w:sz w:val="20"/>
                  <w:szCs w:val="20"/>
                </w:rPr>
                <w:t>https://djusd-net.zoom.us/j/87888966491?pwd=aXNyZ2c2YU9ORVBjdzY3dGEwTzRUZz09</w:t>
              </w:r>
            </w:hyperlink>
          </w:p>
          <w:p w14:paraId="03607A02" w14:textId="77777777" w:rsidR="00E92F53" w:rsidRPr="00021CC2" w:rsidRDefault="00E92F53" w:rsidP="00975266">
            <w:pPr>
              <w:jc w:val="center"/>
              <w:rPr>
                <w:sz w:val="28"/>
                <w:szCs w:val="28"/>
              </w:rPr>
            </w:pPr>
          </w:p>
        </w:tc>
      </w:tr>
    </w:tbl>
    <w:p w14:paraId="421E37E4" w14:textId="77777777" w:rsidR="00F521F8" w:rsidRPr="00021CC2" w:rsidRDefault="00F521F8" w:rsidP="00F521F8">
      <w:pPr>
        <w:ind w:firstLine="720"/>
      </w:pPr>
    </w:p>
    <w:p w14:paraId="1C530E5B" w14:textId="77777777" w:rsidR="00F521F8" w:rsidRPr="00021CC2" w:rsidRDefault="00F521F8" w:rsidP="00F521F8"/>
    <w:tbl>
      <w:tblPr>
        <w:tblStyle w:val="TableGrid"/>
        <w:tblW w:w="0" w:type="auto"/>
        <w:jc w:val="center"/>
        <w:tblLook w:val="04A0" w:firstRow="1" w:lastRow="0" w:firstColumn="1" w:lastColumn="0" w:noHBand="0" w:noVBand="1"/>
      </w:tblPr>
      <w:tblGrid>
        <w:gridCol w:w="504"/>
        <w:gridCol w:w="5724"/>
      </w:tblGrid>
      <w:tr w:rsidR="00246B94" w:rsidRPr="00021CC2" w14:paraId="5F3E9BB4" w14:textId="77777777" w:rsidTr="00246B94">
        <w:trPr>
          <w:jc w:val="center"/>
        </w:trPr>
        <w:tc>
          <w:tcPr>
            <w:tcW w:w="6228" w:type="dxa"/>
            <w:gridSpan w:val="2"/>
            <w:tcBorders>
              <w:top w:val="single" w:sz="4" w:space="0" w:color="auto"/>
              <w:left w:val="single" w:sz="4" w:space="0" w:color="auto"/>
              <w:bottom w:val="thickThinSmallGap" w:sz="12" w:space="0" w:color="auto"/>
              <w:right w:val="single" w:sz="4" w:space="0" w:color="auto"/>
            </w:tcBorders>
            <w:shd w:val="clear" w:color="auto" w:fill="F2DBDB" w:themeFill="accent2" w:themeFillTint="33"/>
          </w:tcPr>
          <w:p w14:paraId="395A7B72" w14:textId="77777777" w:rsidR="00246B94" w:rsidRPr="00021CC2" w:rsidRDefault="00617D6A" w:rsidP="00246B94">
            <w:pPr>
              <w:jc w:val="center"/>
              <w:rPr>
                <w:b/>
                <w:sz w:val="32"/>
                <w:szCs w:val="32"/>
              </w:rPr>
            </w:pPr>
            <w:r w:rsidRPr="00021CC2">
              <w:rPr>
                <w:b/>
                <w:sz w:val="32"/>
                <w:szCs w:val="32"/>
              </w:rPr>
              <w:t xml:space="preserve">APPROVED </w:t>
            </w:r>
            <w:r w:rsidR="00246B94" w:rsidRPr="00021CC2">
              <w:rPr>
                <w:b/>
                <w:sz w:val="32"/>
                <w:szCs w:val="32"/>
              </w:rPr>
              <w:t>AGENDA</w:t>
            </w:r>
          </w:p>
        </w:tc>
      </w:tr>
      <w:tr w:rsidR="00246B94" w:rsidRPr="00021CC2" w14:paraId="2979740D" w14:textId="77777777" w:rsidTr="00D84774">
        <w:trPr>
          <w:jc w:val="center"/>
        </w:trPr>
        <w:tc>
          <w:tcPr>
            <w:tcW w:w="504" w:type="dxa"/>
            <w:tcBorders>
              <w:top w:val="thickThinSmallGap" w:sz="12" w:space="0" w:color="auto"/>
            </w:tcBorders>
            <w:vAlign w:val="center"/>
          </w:tcPr>
          <w:p w14:paraId="7FE839AE" w14:textId="77777777" w:rsidR="00246B94" w:rsidRPr="00021CC2" w:rsidRDefault="00D84774" w:rsidP="00D84774">
            <w:pPr>
              <w:jc w:val="center"/>
            </w:pPr>
            <w:r w:rsidRPr="00021CC2">
              <w:t>1</w:t>
            </w:r>
          </w:p>
        </w:tc>
        <w:tc>
          <w:tcPr>
            <w:tcW w:w="5724" w:type="dxa"/>
            <w:tcBorders>
              <w:top w:val="thickThinSmallGap" w:sz="12" w:space="0" w:color="auto"/>
            </w:tcBorders>
          </w:tcPr>
          <w:p w14:paraId="0AF9BAA1" w14:textId="77777777" w:rsidR="00246B94" w:rsidRPr="00021CC2" w:rsidRDefault="00617D6A" w:rsidP="00F521F8">
            <w:r w:rsidRPr="00021CC2">
              <w:t>Welcome and Introductions</w:t>
            </w:r>
          </w:p>
        </w:tc>
      </w:tr>
      <w:tr w:rsidR="0029295F" w:rsidRPr="00021CC2" w14:paraId="5785253D" w14:textId="77777777" w:rsidTr="00D84774">
        <w:trPr>
          <w:jc w:val="center"/>
        </w:trPr>
        <w:tc>
          <w:tcPr>
            <w:tcW w:w="504" w:type="dxa"/>
            <w:vAlign w:val="center"/>
          </w:tcPr>
          <w:p w14:paraId="4B8A3F48" w14:textId="777DC506" w:rsidR="0029295F" w:rsidRPr="00021CC2" w:rsidRDefault="0029295F" w:rsidP="00D84774">
            <w:pPr>
              <w:jc w:val="center"/>
            </w:pPr>
            <w:r>
              <w:t>2</w:t>
            </w:r>
          </w:p>
        </w:tc>
        <w:tc>
          <w:tcPr>
            <w:tcW w:w="5724" w:type="dxa"/>
          </w:tcPr>
          <w:p w14:paraId="11AA90E4" w14:textId="1F436A80" w:rsidR="0029295F" w:rsidRPr="00021CC2" w:rsidRDefault="0029295F" w:rsidP="00F521F8">
            <w:r>
              <w:t>Public Comment</w:t>
            </w:r>
          </w:p>
        </w:tc>
      </w:tr>
      <w:tr w:rsidR="00246B94" w:rsidRPr="00021CC2" w14:paraId="07D5178C" w14:textId="77777777" w:rsidTr="00D84774">
        <w:trPr>
          <w:jc w:val="center"/>
        </w:trPr>
        <w:tc>
          <w:tcPr>
            <w:tcW w:w="504" w:type="dxa"/>
            <w:vAlign w:val="center"/>
          </w:tcPr>
          <w:p w14:paraId="3365EE17" w14:textId="1655BDF0" w:rsidR="00246B94" w:rsidRPr="00021CC2" w:rsidRDefault="0029295F" w:rsidP="00D84774">
            <w:pPr>
              <w:jc w:val="center"/>
            </w:pPr>
            <w:r>
              <w:t>3</w:t>
            </w:r>
          </w:p>
        </w:tc>
        <w:tc>
          <w:tcPr>
            <w:tcW w:w="5724" w:type="dxa"/>
          </w:tcPr>
          <w:p w14:paraId="686BBA40" w14:textId="77777777" w:rsidR="00246B94" w:rsidRPr="00021CC2" w:rsidRDefault="00617D6A" w:rsidP="00F521F8">
            <w:r w:rsidRPr="00021CC2">
              <w:t>Approval of the Minutes</w:t>
            </w:r>
            <w:r w:rsidR="00194068">
              <w:t xml:space="preserve"> from June 4</w:t>
            </w:r>
            <w:r w:rsidR="00194068" w:rsidRPr="00194068">
              <w:rPr>
                <w:vertAlign w:val="superscript"/>
              </w:rPr>
              <w:t>th</w:t>
            </w:r>
            <w:r w:rsidR="00194068">
              <w:t xml:space="preserve"> ELAC meeting</w:t>
            </w:r>
          </w:p>
        </w:tc>
      </w:tr>
      <w:tr w:rsidR="00246B94" w:rsidRPr="00021CC2" w14:paraId="0C16CA68" w14:textId="77777777" w:rsidTr="00D84774">
        <w:trPr>
          <w:jc w:val="center"/>
        </w:trPr>
        <w:tc>
          <w:tcPr>
            <w:tcW w:w="504" w:type="dxa"/>
            <w:vAlign w:val="center"/>
          </w:tcPr>
          <w:p w14:paraId="14F517B9" w14:textId="36C1FE83" w:rsidR="00246B94" w:rsidRPr="00021CC2" w:rsidRDefault="0029295F" w:rsidP="00D84774">
            <w:pPr>
              <w:jc w:val="center"/>
            </w:pPr>
            <w:r>
              <w:t>4</w:t>
            </w:r>
          </w:p>
        </w:tc>
        <w:tc>
          <w:tcPr>
            <w:tcW w:w="5724" w:type="dxa"/>
          </w:tcPr>
          <w:p w14:paraId="199BE116" w14:textId="77777777" w:rsidR="00246B94" w:rsidRPr="00021CC2" w:rsidRDefault="00194068" w:rsidP="00F521F8">
            <w:r>
              <w:t>Explanation of ELAC and DELAC committees</w:t>
            </w:r>
          </w:p>
        </w:tc>
      </w:tr>
      <w:tr w:rsidR="00246B94" w:rsidRPr="00021CC2" w14:paraId="3236EFA9" w14:textId="77777777" w:rsidTr="00D84774">
        <w:trPr>
          <w:jc w:val="center"/>
        </w:trPr>
        <w:tc>
          <w:tcPr>
            <w:tcW w:w="504" w:type="dxa"/>
            <w:vAlign w:val="center"/>
          </w:tcPr>
          <w:p w14:paraId="615FC136" w14:textId="16449C95" w:rsidR="00246B94" w:rsidRPr="00021CC2" w:rsidRDefault="0029295F" w:rsidP="00D84774">
            <w:pPr>
              <w:jc w:val="center"/>
            </w:pPr>
            <w:r>
              <w:t>5</w:t>
            </w:r>
          </w:p>
        </w:tc>
        <w:tc>
          <w:tcPr>
            <w:tcW w:w="5724" w:type="dxa"/>
          </w:tcPr>
          <w:p w14:paraId="31840EC2" w14:textId="77777777" w:rsidR="00246B94" w:rsidRPr="00021CC2" w:rsidRDefault="00194068" w:rsidP="00F521F8">
            <w:r>
              <w:t>Nomination of Candidates</w:t>
            </w:r>
          </w:p>
        </w:tc>
      </w:tr>
      <w:tr w:rsidR="00246B94" w:rsidRPr="00021CC2" w14:paraId="4A988CB2" w14:textId="77777777" w:rsidTr="00D84774">
        <w:trPr>
          <w:jc w:val="center"/>
        </w:trPr>
        <w:tc>
          <w:tcPr>
            <w:tcW w:w="504" w:type="dxa"/>
            <w:vAlign w:val="center"/>
          </w:tcPr>
          <w:p w14:paraId="0094EF4E" w14:textId="2E3951FA" w:rsidR="00246B94" w:rsidRPr="00021CC2" w:rsidRDefault="0029295F" w:rsidP="00D84774">
            <w:pPr>
              <w:jc w:val="center"/>
            </w:pPr>
            <w:r>
              <w:t>6</w:t>
            </w:r>
          </w:p>
        </w:tc>
        <w:tc>
          <w:tcPr>
            <w:tcW w:w="5724" w:type="dxa"/>
          </w:tcPr>
          <w:p w14:paraId="6CAD2CB2" w14:textId="77777777" w:rsidR="00246B94" w:rsidRPr="00021CC2" w:rsidRDefault="00194068" w:rsidP="00F521F8">
            <w:r>
              <w:t>Report on ELPAC testing</w:t>
            </w:r>
          </w:p>
        </w:tc>
      </w:tr>
      <w:tr w:rsidR="00246B94" w:rsidRPr="00021CC2" w14:paraId="129C48C0" w14:textId="77777777" w:rsidTr="00D84774">
        <w:trPr>
          <w:jc w:val="center"/>
        </w:trPr>
        <w:tc>
          <w:tcPr>
            <w:tcW w:w="504" w:type="dxa"/>
            <w:vAlign w:val="center"/>
          </w:tcPr>
          <w:p w14:paraId="595A5A8F" w14:textId="412D7DE8" w:rsidR="00246B94" w:rsidRPr="00021CC2" w:rsidRDefault="0029295F" w:rsidP="00D84774">
            <w:pPr>
              <w:jc w:val="center"/>
            </w:pPr>
            <w:r>
              <w:t>7</w:t>
            </w:r>
          </w:p>
        </w:tc>
        <w:tc>
          <w:tcPr>
            <w:tcW w:w="5724" w:type="dxa"/>
          </w:tcPr>
          <w:p w14:paraId="7A510E3E" w14:textId="77777777" w:rsidR="00246B94" w:rsidRPr="00021CC2" w:rsidRDefault="00194068" w:rsidP="00F521F8">
            <w:r>
              <w:t>Distance learning EL program at Chavez this year</w:t>
            </w:r>
          </w:p>
        </w:tc>
      </w:tr>
      <w:tr w:rsidR="00246B94" w:rsidRPr="00021CC2" w14:paraId="1EFC983E" w14:textId="77777777" w:rsidTr="00D84774">
        <w:trPr>
          <w:jc w:val="center"/>
        </w:trPr>
        <w:tc>
          <w:tcPr>
            <w:tcW w:w="504" w:type="dxa"/>
            <w:vAlign w:val="center"/>
          </w:tcPr>
          <w:p w14:paraId="109FBAB4" w14:textId="31A9E998" w:rsidR="00246B94" w:rsidRPr="00021CC2" w:rsidRDefault="0029295F" w:rsidP="00D84774">
            <w:pPr>
              <w:jc w:val="center"/>
            </w:pPr>
            <w:r>
              <w:t>8</w:t>
            </w:r>
          </w:p>
        </w:tc>
        <w:tc>
          <w:tcPr>
            <w:tcW w:w="5724" w:type="dxa"/>
          </w:tcPr>
          <w:p w14:paraId="5ACA53C5" w14:textId="77777777" w:rsidR="00246B94" w:rsidRPr="00021CC2" w:rsidRDefault="00194068" w:rsidP="00F521F8">
            <w:r>
              <w:t>Questions/discussion</w:t>
            </w:r>
          </w:p>
        </w:tc>
      </w:tr>
      <w:tr w:rsidR="00246B94" w:rsidRPr="00021CC2" w14:paraId="72C7ABE3" w14:textId="77777777" w:rsidTr="00D84774">
        <w:trPr>
          <w:jc w:val="center"/>
        </w:trPr>
        <w:tc>
          <w:tcPr>
            <w:tcW w:w="504" w:type="dxa"/>
            <w:vAlign w:val="center"/>
          </w:tcPr>
          <w:p w14:paraId="5B6936AC" w14:textId="4AA68198" w:rsidR="00246B94" w:rsidRPr="00021CC2" w:rsidRDefault="0029295F" w:rsidP="00D84774">
            <w:pPr>
              <w:jc w:val="center"/>
            </w:pPr>
            <w:r>
              <w:t>9</w:t>
            </w:r>
          </w:p>
        </w:tc>
        <w:tc>
          <w:tcPr>
            <w:tcW w:w="5724" w:type="dxa"/>
          </w:tcPr>
          <w:p w14:paraId="6E634E81" w14:textId="77777777" w:rsidR="00246B94" w:rsidRPr="00021CC2" w:rsidRDefault="00194068" w:rsidP="00F521F8">
            <w:r>
              <w:t>Adjournment</w:t>
            </w:r>
          </w:p>
        </w:tc>
      </w:tr>
    </w:tbl>
    <w:p w14:paraId="711A1B92" w14:textId="77777777" w:rsidR="00F521F8" w:rsidRPr="00021CC2" w:rsidRDefault="00F521F8" w:rsidP="00F521F8"/>
    <w:p w14:paraId="11A0B6D7" w14:textId="77777777" w:rsidR="00EA0D76" w:rsidRPr="00021CC2" w:rsidRDefault="00EA0D76" w:rsidP="00EA0D76">
      <w:pPr>
        <w:jc w:val="center"/>
      </w:pPr>
    </w:p>
    <w:tbl>
      <w:tblPr>
        <w:tblStyle w:val="TableGrid"/>
        <w:tblW w:w="0" w:type="auto"/>
        <w:tblLook w:val="04A0" w:firstRow="1" w:lastRow="0" w:firstColumn="1" w:lastColumn="0" w:noHBand="0" w:noVBand="1"/>
      </w:tblPr>
      <w:tblGrid>
        <w:gridCol w:w="466"/>
        <w:gridCol w:w="8266"/>
        <w:gridCol w:w="2058"/>
      </w:tblGrid>
      <w:tr w:rsidR="00EA0D76" w:rsidRPr="00021CC2" w14:paraId="739D188B" w14:textId="77777777" w:rsidTr="00E34302">
        <w:tc>
          <w:tcPr>
            <w:tcW w:w="8732" w:type="dxa"/>
            <w:gridSpan w:val="2"/>
            <w:tcBorders>
              <w:top w:val="single" w:sz="4" w:space="0" w:color="auto"/>
              <w:left w:val="single" w:sz="4" w:space="0" w:color="auto"/>
              <w:bottom w:val="thinThickSmallGap" w:sz="12" w:space="0" w:color="auto"/>
              <w:right w:val="nil"/>
            </w:tcBorders>
            <w:shd w:val="clear" w:color="auto" w:fill="F2DBDB" w:themeFill="accent2" w:themeFillTint="33"/>
            <w:vAlign w:val="center"/>
          </w:tcPr>
          <w:p w14:paraId="5D9300E3" w14:textId="77777777" w:rsidR="00EA0D76" w:rsidRPr="00021CC2" w:rsidRDefault="00617D6A" w:rsidP="00EA0D76">
            <w:pPr>
              <w:rPr>
                <w:b/>
                <w:sz w:val="32"/>
                <w:szCs w:val="32"/>
              </w:rPr>
            </w:pPr>
            <w:r w:rsidRPr="00021CC2">
              <w:rPr>
                <w:b/>
                <w:sz w:val="32"/>
                <w:szCs w:val="32"/>
              </w:rPr>
              <w:t>AGENDA ITEM DISCUSSIONS &amp; ACTIONS</w:t>
            </w:r>
          </w:p>
        </w:tc>
        <w:tc>
          <w:tcPr>
            <w:tcW w:w="2058" w:type="dxa"/>
            <w:tcBorders>
              <w:top w:val="single" w:sz="4" w:space="0" w:color="auto"/>
              <w:left w:val="nil"/>
              <w:bottom w:val="thinThickSmallGap" w:sz="12" w:space="0" w:color="auto"/>
              <w:right w:val="single" w:sz="4" w:space="0" w:color="auto"/>
            </w:tcBorders>
            <w:shd w:val="clear" w:color="auto" w:fill="F2DBDB" w:themeFill="accent2" w:themeFillTint="33"/>
            <w:vAlign w:val="center"/>
          </w:tcPr>
          <w:p w14:paraId="6B95F9CD" w14:textId="77777777" w:rsidR="00EA0D76" w:rsidRPr="00021CC2" w:rsidRDefault="00617D6A" w:rsidP="00EA0D76">
            <w:pPr>
              <w:rPr>
                <w:b/>
                <w:sz w:val="20"/>
                <w:szCs w:val="20"/>
              </w:rPr>
            </w:pPr>
            <w:r w:rsidRPr="00021CC2">
              <w:rPr>
                <w:b/>
                <w:sz w:val="20"/>
                <w:szCs w:val="20"/>
              </w:rPr>
              <w:t>Presented by</w:t>
            </w:r>
            <w:r w:rsidR="00EA0D76" w:rsidRPr="00021CC2">
              <w:rPr>
                <w:b/>
                <w:sz w:val="20"/>
                <w:szCs w:val="20"/>
              </w:rPr>
              <w:t>:</w:t>
            </w:r>
          </w:p>
        </w:tc>
      </w:tr>
      <w:tr w:rsidR="00EA0D76" w:rsidRPr="00021CC2" w14:paraId="298F8FD8" w14:textId="77777777" w:rsidTr="00E34302">
        <w:tc>
          <w:tcPr>
            <w:tcW w:w="466" w:type="dxa"/>
            <w:tcBorders>
              <w:top w:val="thinThickSmallGap" w:sz="12" w:space="0" w:color="auto"/>
            </w:tcBorders>
          </w:tcPr>
          <w:p w14:paraId="6CC37C10" w14:textId="77777777" w:rsidR="00EA0D76" w:rsidRPr="00021CC2" w:rsidRDefault="0060218A" w:rsidP="0060218A">
            <w:pPr>
              <w:jc w:val="center"/>
            </w:pPr>
            <w:r w:rsidRPr="00021CC2">
              <w:t>1</w:t>
            </w:r>
          </w:p>
        </w:tc>
        <w:tc>
          <w:tcPr>
            <w:tcW w:w="8266" w:type="dxa"/>
            <w:tcBorders>
              <w:top w:val="thinThickSmallGap" w:sz="12" w:space="0" w:color="auto"/>
            </w:tcBorders>
          </w:tcPr>
          <w:p w14:paraId="227B5D7D" w14:textId="7ECE35AC" w:rsidR="00EA0D76" w:rsidRPr="00021CC2" w:rsidRDefault="00617D6A" w:rsidP="00E36D47">
            <w:r w:rsidRPr="00021CC2">
              <w:rPr>
                <w:b/>
                <w:sz w:val="22"/>
                <w:szCs w:val="22"/>
              </w:rPr>
              <w:t>Welcome and Introductions</w:t>
            </w:r>
            <w:r w:rsidR="00D84774" w:rsidRPr="00021CC2">
              <w:rPr>
                <w:sz w:val="22"/>
                <w:szCs w:val="22"/>
              </w:rPr>
              <w:t xml:space="preserve">: </w:t>
            </w:r>
            <w:r w:rsidR="000E3C0F">
              <w:rPr>
                <w:sz w:val="22"/>
                <w:szCs w:val="22"/>
              </w:rPr>
              <w:t xml:space="preserve">Sra. Dunn welcomed everyone; as part of the introductions, she invited participants to share </w:t>
            </w:r>
            <w:r w:rsidR="00E34302">
              <w:rPr>
                <w:sz w:val="22"/>
                <w:szCs w:val="22"/>
              </w:rPr>
              <w:t>a memory from their elementary experience.</w:t>
            </w:r>
          </w:p>
        </w:tc>
        <w:tc>
          <w:tcPr>
            <w:tcW w:w="2058" w:type="dxa"/>
            <w:tcBorders>
              <w:top w:val="thinThickSmallGap" w:sz="12" w:space="0" w:color="auto"/>
            </w:tcBorders>
          </w:tcPr>
          <w:p w14:paraId="71BE38A2" w14:textId="0700A55D" w:rsidR="00EA0D76" w:rsidRPr="00021CC2" w:rsidRDefault="000E3C0F" w:rsidP="00617D6A">
            <w:r>
              <w:t>Veronica Dunn</w:t>
            </w:r>
          </w:p>
        </w:tc>
      </w:tr>
      <w:tr w:rsidR="00EA0D76" w:rsidRPr="00021CC2" w14:paraId="4EC9034C" w14:textId="77777777" w:rsidTr="00E34302">
        <w:tc>
          <w:tcPr>
            <w:tcW w:w="466" w:type="dxa"/>
          </w:tcPr>
          <w:p w14:paraId="038E2804" w14:textId="77777777" w:rsidR="00EA0D76" w:rsidRPr="00021CC2" w:rsidRDefault="0060218A" w:rsidP="0060218A">
            <w:pPr>
              <w:jc w:val="center"/>
            </w:pPr>
            <w:r w:rsidRPr="00021CC2">
              <w:t>2</w:t>
            </w:r>
          </w:p>
        </w:tc>
        <w:tc>
          <w:tcPr>
            <w:tcW w:w="8266" w:type="dxa"/>
          </w:tcPr>
          <w:p w14:paraId="759C5BFB" w14:textId="77777777" w:rsidR="00EA0D76" w:rsidRDefault="00E34302" w:rsidP="00E36D47">
            <w:r w:rsidRPr="00E34302">
              <w:rPr>
                <w:b/>
                <w:bCs/>
              </w:rPr>
              <w:t>Public Comment:</w:t>
            </w:r>
            <w:r>
              <w:t xml:space="preserve"> Sra. Dunn asked that comments be limited to 2 minutes per person. </w:t>
            </w:r>
          </w:p>
          <w:p w14:paraId="25487890" w14:textId="1D409C0B" w:rsidR="0070286D" w:rsidRDefault="00E34302" w:rsidP="0070286D">
            <w:pPr>
              <w:pStyle w:val="ListParagraph"/>
              <w:numPr>
                <w:ilvl w:val="0"/>
                <w:numId w:val="6"/>
              </w:numPr>
            </w:pPr>
            <w:r>
              <w:t xml:space="preserve">Julia Seebach and Amber </w:t>
            </w:r>
            <w:r w:rsidR="002B52A3">
              <w:t>Husten</w:t>
            </w:r>
            <w:r>
              <w:rPr>
                <w:color w:val="FF0000"/>
              </w:rPr>
              <w:t xml:space="preserve"> </w:t>
            </w:r>
            <w:r>
              <w:t xml:space="preserve">talked about the Environment Enrichment Program (EEP), the former garden club. Their focus is on native </w:t>
            </w:r>
            <w:r w:rsidR="0070286D">
              <w:t>habitats</w:t>
            </w:r>
            <w:r>
              <w:t>,</w:t>
            </w:r>
            <w:r w:rsidR="00233026">
              <w:t xml:space="preserve"> and</w:t>
            </w:r>
            <w:r>
              <w:t xml:space="preserve"> environment curriculum</w:t>
            </w:r>
            <w:r w:rsidR="00233026">
              <w:t xml:space="preserve">. </w:t>
            </w:r>
            <w:r w:rsidR="0070286D">
              <w:t>CCE families can “adopt” a garden space at school</w:t>
            </w:r>
            <w:r w:rsidR="00233026">
              <w:t xml:space="preserve"> until school resumes in person</w:t>
            </w:r>
            <w:r w:rsidR="0070286D">
              <w:t>.</w:t>
            </w:r>
            <w:r w:rsidR="00233026">
              <w:t xml:space="preserve"> </w:t>
            </w:r>
            <w:r w:rsidR="0070286D">
              <w:t xml:space="preserve">Their website is: </w:t>
            </w:r>
            <w:hyperlink r:id="rId8" w:history="1">
              <w:r w:rsidR="0070286D" w:rsidRPr="00014149">
                <w:rPr>
                  <w:rStyle w:val="Hyperlink"/>
                </w:rPr>
                <w:t>http://www.chavezeep.com</w:t>
              </w:r>
            </w:hyperlink>
            <w:r w:rsidR="0070286D">
              <w:t xml:space="preserve">. The group has a you tube channel as well: </w:t>
            </w:r>
            <w:hyperlink r:id="rId9" w:history="1">
              <w:r w:rsidR="0070286D" w:rsidRPr="00014149">
                <w:rPr>
                  <w:rStyle w:val="Hyperlink"/>
                </w:rPr>
                <w:t>http://www.youtube.com/channel/UCioPhlUEojILIZlh19QWKJW</w:t>
              </w:r>
            </w:hyperlink>
            <w:r w:rsidR="0070286D">
              <w:t xml:space="preserve">. </w:t>
            </w:r>
          </w:p>
          <w:p w14:paraId="1A9ED580" w14:textId="77777777" w:rsidR="0070286D" w:rsidRDefault="0070286D" w:rsidP="0070286D">
            <w:pPr>
              <w:pStyle w:val="ListParagraph"/>
              <w:numPr>
                <w:ilvl w:val="0"/>
                <w:numId w:val="6"/>
              </w:numPr>
            </w:pPr>
            <w:r>
              <w:t xml:space="preserve">Juliette Beck: commented that outdoor education is a way to get students back to school and include EL and SPED students. </w:t>
            </w:r>
          </w:p>
          <w:p w14:paraId="54E45F81" w14:textId="1E384B25" w:rsidR="0070286D" w:rsidRDefault="0070286D" w:rsidP="0070286D">
            <w:pPr>
              <w:pStyle w:val="ListParagraph"/>
              <w:numPr>
                <w:ilvl w:val="0"/>
                <w:numId w:val="6"/>
              </w:numPr>
            </w:pPr>
            <w:r>
              <w:t xml:space="preserve">Agustin Antunes </w:t>
            </w:r>
            <w:r w:rsidR="008E3213">
              <w:t xml:space="preserve">thanked the EEP presenters for reaching out to </w:t>
            </w:r>
            <w:r>
              <w:t>ELAC families to t</w:t>
            </w:r>
            <w:r w:rsidR="008E3213">
              <w:t>alk about their programs.</w:t>
            </w:r>
          </w:p>
          <w:p w14:paraId="7FA1CD0F" w14:textId="0606FB53" w:rsidR="008E3213" w:rsidRPr="00E34302" w:rsidRDefault="008E3213" w:rsidP="008E3213">
            <w:pPr>
              <w:pStyle w:val="ListParagraph"/>
            </w:pPr>
          </w:p>
        </w:tc>
        <w:tc>
          <w:tcPr>
            <w:tcW w:w="2058" w:type="dxa"/>
          </w:tcPr>
          <w:p w14:paraId="7D44ADB5" w14:textId="7D6F1115" w:rsidR="00EA0D76" w:rsidRPr="00021CC2" w:rsidRDefault="008E3213" w:rsidP="00617D6A">
            <w:r>
              <w:t xml:space="preserve">Veronica Dunn </w:t>
            </w:r>
          </w:p>
        </w:tc>
      </w:tr>
      <w:tr w:rsidR="00E34302" w:rsidRPr="00021CC2" w14:paraId="75B28AD7" w14:textId="77777777" w:rsidTr="00E34302">
        <w:tc>
          <w:tcPr>
            <w:tcW w:w="466" w:type="dxa"/>
          </w:tcPr>
          <w:p w14:paraId="10904EE8" w14:textId="77777777" w:rsidR="00E34302" w:rsidRPr="00021CC2" w:rsidRDefault="00E34302" w:rsidP="00E34302">
            <w:pPr>
              <w:jc w:val="center"/>
            </w:pPr>
            <w:r w:rsidRPr="00021CC2">
              <w:t>3</w:t>
            </w:r>
          </w:p>
        </w:tc>
        <w:tc>
          <w:tcPr>
            <w:tcW w:w="8266" w:type="dxa"/>
            <w:shd w:val="clear" w:color="auto" w:fill="auto"/>
          </w:tcPr>
          <w:p w14:paraId="56DF6554" w14:textId="7B665E63" w:rsidR="00E34302" w:rsidRDefault="00E34302" w:rsidP="00E34302">
            <w:pPr>
              <w:rPr>
                <w:bCs/>
              </w:rPr>
            </w:pPr>
            <w:r w:rsidRPr="00021CC2">
              <w:rPr>
                <w:b/>
                <w:bCs/>
                <w:sz w:val="22"/>
                <w:szCs w:val="22"/>
              </w:rPr>
              <w:t>Approval of the Minutes</w:t>
            </w:r>
            <w:r w:rsidRPr="00021CC2">
              <w:rPr>
                <w:bCs/>
                <w:sz w:val="22"/>
                <w:szCs w:val="22"/>
              </w:rPr>
              <w:t>:</w:t>
            </w:r>
            <w:r w:rsidRPr="00021CC2">
              <w:rPr>
                <w:bCs/>
              </w:rPr>
              <w:t xml:space="preserve"> </w:t>
            </w:r>
            <w:r w:rsidR="008E3213">
              <w:rPr>
                <w:bCs/>
              </w:rPr>
              <w:t>Sra. Dunn explained where the ELAC agendas and minutes were located on the CCE website. Minutes were approved by attendees typing “aye” or “yes” in the chat box</w:t>
            </w:r>
            <w:r w:rsidR="00233026">
              <w:rPr>
                <w:bCs/>
              </w:rPr>
              <w:t xml:space="preserve"> in response to the motion</w:t>
            </w:r>
            <w:r w:rsidR="008E3213">
              <w:rPr>
                <w:bCs/>
              </w:rPr>
              <w:t>.</w:t>
            </w:r>
          </w:p>
          <w:p w14:paraId="0B2FDB06" w14:textId="0520D030" w:rsidR="008E3213" w:rsidRPr="00021CC2" w:rsidRDefault="008E3213" w:rsidP="00E34302">
            <w:pPr>
              <w:rPr>
                <w:sz w:val="22"/>
                <w:szCs w:val="22"/>
              </w:rPr>
            </w:pPr>
          </w:p>
        </w:tc>
        <w:tc>
          <w:tcPr>
            <w:tcW w:w="2058" w:type="dxa"/>
          </w:tcPr>
          <w:p w14:paraId="45F22642" w14:textId="43EA173A" w:rsidR="00E34302" w:rsidRPr="00021CC2" w:rsidRDefault="008E3213" w:rsidP="00E34302">
            <w:pPr>
              <w:rPr>
                <w:sz w:val="22"/>
                <w:szCs w:val="22"/>
              </w:rPr>
            </w:pPr>
            <w:r>
              <w:rPr>
                <w:sz w:val="22"/>
                <w:szCs w:val="22"/>
              </w:rPr>
              <w:t>Veronica Dunn</w:t>
            </w:r>
          </w:p>
        </w:tc>
      </w:tr>
      <w:tr w:rsidR="00E34302" w:rsidRPr="00021CC2" w14:paraId="2015056C" w14:textId="77777777" w:rsidTr="00E34302">
        <w:tc>
          <w:tcPr>
            <w:tcW w:w="466" w:type="dxa"/>
          </w:tcPr>
          <w:p w14:paraId="5D854447" w14:textId="77777777" w:rsidR="00E34302" w:rsidRPr="00021CC2" w:rsidRDefault="00E34302" w:rsidP="00E34302">
            <w:pPr>
              <w:jc w:val="center"/>
            </w:pPr>
            <w:r w:rsidRPr="00021CC2">
              <w:t>4</w:t>
            </w:r>
          </w:p>
        </w:tc>
        <w:tc>
          <w:tcPr>
            <w:tcW w:w="8266" w:type="dxa"/>
          </w:tcPr>
          <w:p w14:paraId="3C9A0936" w14:textId="77777777" w:rsidR="00EF0399" w:rsidRDefault="008E3213" w:rsidP="00E34302">
            <w:pPr>
              <w:rPr>
                <w:sz w:val="22"/>
                <w:szCs w:val="22"/>
              </w:rPr>
            </w:pPr>
            <w:r w:rsidRPr="007C79E8">
              <w:rPr>
                <w:b/>
                <w:bCs/>
                <w:sz w:val="22"/>
                <w:szCs w:val="22"/>
              </w:rPr>
              <w:t>Responsibilities of ELAC and DELAC committees</w:t>
            </w:r>
            <w:r>
              <w:rPr>
                <w:sz w:val="22"/>
                <w:szCs w:val="22"/>
              </w:rPr>
              <w:t xml:space="preserve"> and representatives were presented by Sra. Dunn</w:t>
            </w:r>
            <w:r w:rsidR="00233026">
              <w:rPr>
                <w:sz w:val="22"/>
                <w:szCs w:val="22"/>
              </w:rPr>
              <w:t>. She shared the website</w:t>
            </w:r>
            <w:r w:rsidR="00EF0399">
              <w:rPr>
                <w:sz w:val="22"/>
                <w:szCs w:val="22"/>
              </w:rPr>
              <w:t>s</w:t>
            </w:r>
            <w:r w:rsidR="00233026">
              <w:rPr>
                <w:sz w:val="22"/>
                <w:szCs w:val="22"/>
              </w:rPr>
              <w:t xml:space="preserve"> from CA Dept. of </w:t>
            </w:r>
            <w:proofErr w:type="spellStart"/>
            <w:r w:rsidR="00233026">
              <w:rPr>
                <w:sz w:val="22"/>
                <w:szCs w:val="22"/>
              </w:rPr>
              <w:t>Education:</w:t>
            </w:r>
            <w:r w:rsidR="00EF0399">
              <w:rPr>
                <w:sz w:val="22"/>
                <w:szCs w:val="22"/>
              </w:rPr>
              <w:t>impact</w:t>
            </w:r>
            <w:proofErr w:type="spellEnd"/>
            <w:r w:rsidR="00EF0399">
              <w:rPr>
                <w:sz w:val="22"/>
                <w:szCs w:val="22"/>
              </w:rPr>
              <w:t xml:space="preserve"> of</w:t>
            </w:r>
            <w:r w:rsidR="00233026">
              <w:rPr>
                <w:sz w:val="22"/>
                <w:szCs w:val="22"/>
              </w:rPr>
              <w:t xml:space="preserve"> </w:t>
            </w:r>
            <w:proofErr w:type="spellStart"/>
            <w:r w:rsidR="00EF0399">
              <w:rPr>
                <w:sz w:val="22"/>
                <w:szCs w:val="22"/>
              </w:rPr>
              <w:t>covid</w:t>
            </w:r>
            <w:proofErr w:type="spellEnd"/>
            <w:r w:rsidR="00EF0399">
              <w:rPr>
                <w:sz w:val="22"/>
                <w:szCs w:val="22"/>
              </w:rPr>
              <w:t xml:space="preserve"> on ELAC/DELAC: </w:t>
            </w:r>
            <w:hyperlink r:id="rId10" w:history="1">
              <w:r w:rsidR="00EF0399" w:rsidRPr="00014149">
                <w:rPr>
                  <w:rStyle w:val="Hyperlink"/>
                  <w:sz w:val="22"/>
                  <w:szCs w:val="22"/>
                </w:rPr>
                <w:t>https://www.cde.ca.gov/sp/el/er/elacdelacfaq.asp</w:t>
              </w:r>
            </w:hyperlink>
            <w:r w:rsidR="00EF0399">
              <w:rPr>
                <w:sz w:val="22"/>
                <w:szCs w:val="22"/>
              </w:rPr>
              <w:t xml:space="preserve">; </w:t>
            </w:r>
          </w:p>
          <w:p w14:paraId="13C804A7" w14:textId="77777777" w:rsidR="00EF0399" w:rsidRDefault="00EF0399" w:rsidP="00E34302">
            <w:pPr>
              <w:rPr>
                <w:sz w:val="22"/>
                <w:szCs w:val="22"/>
              </w:rPr>
            </w:pPr>
          </w:p>
          <w:p w14:paraId="2B0C0B03" w14:textId="7C6041C4" w:rsidR="00EF0399" w:rsidRDefault="00EF0399" w:rsidP="00E34302">
            <w:pPr>
              <w:rPr>
                <w:sz w:val="22"/>
                <w:szCs w:val="22"/>
              </w:rPr>
            </w:pPr>
            <w:r>
              <w:rPr>
                <w:sz w:val="22"/>
                <w:szCs w:val="22"/>
              </w:rPr>
              <w:t xml:space="preserve">ELAC responsibilities: </w:t>
            </w:r>
          </w:p>
          <w:p w14:paraId="3F0EE260" w14:textId="77777777" w:rsidR="00EF0399" w:rsidRDefault="004516B5" w:rsidP="00E34302">
            <w:pPr>
              <w:rPr>
                <w:sz w:val="22"/>
                <w:szCs w:val="22"/>
              </w:rPr>
            </w:pPr>
            <w:hyperlink r:id="rId11" w:history="1">
              <w:r w:rsidR="00EF0399" w:rsidRPr="00014149">
                <w:rPr>
                  <w:rStyle w:val="Hyperlink"/>
                  <w:sz w:val="22"/>
                  <w:szCs w:val="22"/>
                </w:rPr>
                <w:t>https://www.cde.ca.gov/ta/cr/elac.asp</w:t>
              </w:r>
            </w:hyperlink>
            <w:r w:rsidR="00EF0399">
              <w:rPr>
                <w:sz w:val="22"/>
                <w:szCs w:val="22"/>
              </w:rPr>
              <w:t>;</w:t>
            </w:r>
          </w:p>
          <w:p w14:paraId="614C3E82" w14:textId="1E89289F" w:rsidR="00EF0399" w:rsidRDefault="00EF0399" w:rsidP="00E34302">
            <w:pPr>
              <w:rPr>
                <w:sz w:val="22"/>
                <w:szCs w:val="22"/>
              </w:rPr>
            </w:pPr>
            <w:r>
              <w:rPr>
                <w:sz w:val="22"/>
                <w:szCs w:val="22"/>
              </w:rPr>
              <w:t xml:space="preserve">DELAC responsibilities: </w:t>
            </w:r>
            <w:hyperlink r:id="rId12" w:history="1">
              <w:r w:rsidRPr="00014149">
                <w:rPr>
                  <w:rStyle w:val="Hyperlink"/>
                  <w:sz w:val="22"/>
                  <w:szCs w:val="22"/>
                </w:rPr>
                <w:t>https://www.cde.ca.gov/ta/cr/delac.asp</w:t>
              </w:r>
            </w:hyperlink>
            <w:r>
              <w:rPr>
                <w:sz w:val="22"/>
                <w:szCs w:val="22"/>
              </w:rPr>
              <w:t>.</w:t>
            </w:r>
          </w:p>
          <w:p w14:paraId="35CDABE7" w14:textId="3A22C3E2" w:rsidR="00233026" w:rsidRDefault="00EF0399" w:rsidP="00E34302">
            <w:pPr>
              <w:rPr>
                <w:sz w:val="22"/>
                <w:szCs w:val="22"/>
              </w:rPr>
            </w:pPr>
            <w:r>
              <w:rPr>
                <w:sz w:val="22"/>
                <w:szCs w:val="22"/>
              </w:rPr>
              <w:t>CCE is required to hold 3 meetings per year; this year we will also hold a kinder orientation for parents whose children are considered English Learners based on the ELPAC results. We would like to do some social activities, such as coffee after morning drop-off and end-of-year luncheon</w:t>
            </w:r>
            <w:r w:rsidR="001A6CEA">
              <w:rPr>
                <w:sz w:val="22"/>
                <w:szCs w:val="22"/>
              </w:rPr>
              <w:t>.</w:t>
            </w:r>
          </w:p>
          <w:p w14:paraId="5C994077" w14:textId="565C80FF" w:rsidR="003A4D6A" w:rsidRPr="00021CC2" w:rsidRDefault="003A4D6A" w:rsidP="00E34302">
            <w:pPr>
              <w:rPr>
                <w:sz w:val="22"/>
                <w:szCs w:val="22"/>
              </w:rPr>
            </w:pPr>
          </w:p>
        </w:tc>
        <w:tc>
          <w:tcPr>
            <w:tcW w:w="2058" w:type="dxa"/>
          </w:tcPr>
          <w:p w14:paraId="7E4B0BEA" w14:textId="62C4D1BF" w:rsidR="00E34302" w:rsidRPr="00021CC2" w:rsidRDefault="008E3213" w:rsidP="00E34302">
            <w:pPr>
              <w:rPr>
                <w:sz w:val="22"/>
                <w:szCs w:val="22"/>
              </w:rPr>
            </w:pPr>
            <w:r>
              <w:rPr>
                <w:sz w:val="22"/>
                <w:szCs w:val="22"/>
              </w:rPr>
              <w:lastRenderedPageBreak/>
              <w:t>Veronica Dunn</w:t>
            </w:r>
          </w:p>
        </w:tc>
      </w:tr>
      <w:tr w:rsidR="00E34302" w:rsidRPr="00021CC2" w14:paraId="459F6FDA" w14:textId="77777777" w:rsidTr="00E34302">
        <w:tc>
          <w:tcPr>
            <w:tcW w:w="466" w:type="dxa"/>
          </w:tcPr>
          <w:p w14:paraId="617DCBFC" w14:textId="77777777" w:rsidR="00E34302" w:rsidRPr="00021CC2" w:rsidRDefault="00E34302" w:rsidP="00E34302">
            <w:pPr>
              <w:jc w:val="center"/>
            </w:pPr>
            <w:r w:rsidRPr="00021CC2">
              <w:lastRenderedPageBreak/>
              <w:t>5</w:t>
            </w:r>
          </w:p>
        </w:tc>
        <w:tc>
          <w:tcPr>
            <w:tcW w:w="8266" w:type="dxa"/>
          </w:tcPr>
          <w:p w14:paraId="7FB90831" w14:textId="6CADC02B" w:rsidR="00E34302" w:rsidRDefault="00233026" w:rsidP="00E34302">
            <w:pPr>
              <w:rPr>
                <w:sz w:val="22"/>
                <w:szCs w:val="22"/>
              </w:rPr>
            </w:pPr>
            <w:r w:rsidRPr="007C79E8">
              <w:rPr>
                <w:b/>
                <w:bCs/>
                <w:sz w:val="22"/>
                <w:szCs w:val="22"/>
              </w:rPr>
              <w:t xml:space="preserve">Nomination of </w:t>
            </w:r>
            <w:r w:rsidR="007C79E8">
              <w:rPr>
                <w:b/>
                <w:bCs/>
                <w:sz w:val="22"/>
                <w:szCs w:val="22"/>
              </w:rPr>
              <w:t>candidates</w:t>
            </w:r>
            <w:r>
              <w:rPr>
                <w:sz w:val="22"/>
                <w:szCs w:val="22"/>
              </w:rPr>
              <w:t xml:space="preserve">: Each year at the initial ELAC meeting, attendees nominate and vote on who will assume the Secretary duties and the President duties.  The secretary takes the minutes at the meeting; and the president works with staff on the agenda and meeting facilitation. </w:t>
            </w:r>
            <w:r w:rsidR="003A4D6A">
              <w:rPr>
                <w:sz w:val="22"/>
                <w:szCs w:val="22"/>
              </w:rPr>
              <w:t>Maribel Jimenez was nominated for President; she respectful</w:t>
            </w:r>
            <w:r w:rsidR="001A6CEA">
              <w:rPr>
                <w:sz w:val="22"/>
                <w:szCs w:val="22"/>
              </w:rPr>
              <w:t>ly</w:t>
            </w:r>
            <w:r w:rsidR="003A4D6A">
              <w:rPr>
                <w:sz w:val="22"/>
                <w:szCs w:val="22"/>
              </w:rPr>
              <w:t xml:space="preserve"> declined due to her schedule. Agustin agreed to be interim president and hold another nomination/voting process at the next ELAC meeting. Juliette Beck was nominated for secretary, at which ti</w:t>
            </w:r>
            <w:r w:rsidR="001A6CEA">
              <w:rPr>
                <w:sz w:val="22"/>
                <w:szCs w:val="22"/>
              </w:rPr>
              <w:t>me a vote was taken via chat function</w:t>
            </w:r>
            <w:r w:rsidR="003A4D6A">
              <w:rPr>
                <w:sz w:val="22"/>
                <w:szCs w:val="22"/>
              </w:rPr>
              <w:t xml:space="preserve"> “aye” or “yes”; motion passed. There was discussion about new ways to engage parents; some ideas discussed included phone calls, phone tree, letters, and text apps.</w:t>
            </w:r>
          </w:p>
          <w:p w14:paraId="320774E3" w14:textId="2D9672A6" w:rsidR="003A4D6A" w:rsidRPr="00021CC2" w:rsidRDefault="003A4D6A" w:rsidP="00E34302">
            <w:pPr>
              <w:rPr>
                <w:sz w:val="22"/>
                <w:szCs w:val="22"/>
              </w:rPr>
            </w:pPr>
          </w:p>
        </w:tc>
        <w:tc>
          <w:tcPr>
            <w:tcW w:w="2058" w:type="dxa"/>
          </w:tcPr>
          <w:p w14:paraId="631C0958" w14:textId="5F2F2C47" w:rsidR="00E34302" w:rsidRPr="00021CC2" w:rsidRDefault="00233026" w:rsidP="00E34302">
            <w:pPr>
              <w:rPr>
                <w:sz w:val="22"/>
                <w:szCs w:val="22"/>
              </w:rPr>
            </w:pPr>
            <w:r>
              <w:rPr>
                <w:sz w:val="22"/>
                <w:szCs w:val="22"/>
              </w:rPr>
              <w:t>Veronica Dunn and parents</w:t>
            </w:r>
          </w:p>
        </w:tc>
      </w:tr>
      <w:tr w:rsidR="00E34302" w:rsidRPr="00021CC2" w14:paraId="248BF07F" w14:textId="77777777" w:rsidTr="00E34302">
        <w:tc>
          <w:tcPr>
            <w:tcW w:w="466" w:type="dxa"/>
          </w:tcPr>
          <w:p w14:paraId="1092D3D7" w14:textId="77777777" w:rsidR="00E34302" w:rsidRPr="00021CC2" w:rsidRDefault="00E34302" w:rsidP="00E34302">
            <w:pPr>
              <w:jc w:val="center"/>
            </w:pPr>
            <w:r w:rsidRPr="00021CC2">
              <w:t>6</w:t>
            </w:r>
          </w:p>
        </w:tc>
        <w:tc>
          <w:tcPr>
            <w:tcW w:w="8266" w:type="dxa"/>
          </w:tcPr>
          <w:p w14:paraId="4A630928" w14:textId="77777777" w:rsidR="003A4D6A" w:rsidRDefault="003A4D6A" w:rsidP="00E34302">
            <w:pPr>
              <w:rPr>
                <w:sz w:val="22"/>
                <w:szCs w:val="22"/>
              </w:rPr>
            </w:pPr>
            <w:r w:rsidRPr="007C79E8">
              <w:rPr>
                <w:b/>
                <w:bCs/>
                <w:sz w:val="22"/>
                <w:szCs w:val="22"/>
              </w:rPr>
              <w:t>ELPAC testing update</w:t>
            </w:r>
            <w:r>
              <w:rPr>
                <w:sz w:val="22"/>
                <w:szCs w:val="22"/>
              </w:rPr>
              <w:t xml:space="preserve">: 16 </w:t>
            </w:r>
            <w:proofErr w:type="spellStart"/>
            <w:r>
              <w:rPr>
                <w:sz w:val="22"/>
                <w:szCs w:val="22"/>
              </w:rPr>
              <w:t>kinders</w:t>
            </w:r>
            <w:proofErr w:type="spellEnd"/>
            <w:r>
              <w:rPr>
                <w:sz w:val="22"/>
                <w:szCs w:val="22"/>
              </w:rPr>
              <w:t xml:space="preserve"> to test, testing to be completed by October 31, with letters explaining results going out to the families by November 15. We will hold the kinder orientation mid-November. </w:t>
            </w:r>
          </w:p>
          <w:p w14:paraId="6BD5AA2E" w14:textId="6FC74305" w:rsidR="003A4D6A" w:rsidRPr="00021CC2" w:rsidRDefault="003A4D6A" w:rsidP="00E34302">
            <w:pPr>
              <w:rPr>
                <w:sz w:val="22"/>
                <w:szCs w:val="22"/>
              </w:rPr>
            </w:pPr>
          </w:p>
        </w:tc>
        <w:tc>
          <w:tcPr>
            <w:tcW w:w="2058" w:type="dxa"/>
          </w:tcPr>
          <w:p w14:paraId="7EEEA70F" w14:textId="5E70C210" w:rsidR="00E34302" w:rsidRPr="00021CC2" w:rsidRDefault="007C79E8" w:rsidP="00E34302">
            <w:pPr>
              <w:rPr>
                <w:sz w:val="22"/>
                <w:szCs w:val="22"/>
              </w:rPr>
            </w:pPr>
            <w:r>
              <w:rPr>
                <w:sz w:val="22"/>
                <w:szCs w:val="22"/>
              </w:rPr>
              <w:t>Ann Buggy</w:t>
            </w:r>
          </w:p>
        </w:tc>
      </w:tr>
      <w:tr w:rsidR="00E34302" w:rsidRPr="00021CC2" w14:paraId="1AA60106" w14:textId="77777777" w:rsidTr="00E34302">
        <w:tc>
          <w:tcPr>
            <w:tcW w:w="466" w:type="dxa"/>
          </w:tcPr>
          <w:p w14:paraId="27961054" w14:textId="77777777" w:rsidR="00E34302" w:rsidRPr="00021CC2" w:rsidRDefault="00E34302" w:rsidP="00E34302">
            <w:pPr>
              <w:jc w:val="center"/>
            </w:pPr>
            <w:r w:rsidRPr="00021CC2">
              <w:t>7</w:t>
            </w:r>
          </w:p>
        </w:tc>
        <w:tc>
          <w:tcPr>
            <w:tcW w:w="8266" w:type="dxa"/>
          </w:tcPr>
          <w:p w14:paraId="369B233B" w14:textId="04B47317" w:rsidR="00E34302" w:rsidRDefault="003A4D6A" w:rsidP="00E34302">
            <w:pPr>
              <w:rPr>
                <w:sz w:val="22"/>
                <w:szCs w:val="22"/>
              </w:rPr>
            </w:pPr>
            <w:r w:rsidRPr="007C79E8">
              <w:rPr>
                <w:b/>
                <w:bCs/>
                <w:sz w:val="22"/>
                <w:szCs w:val="22"/>
              </w:rPr>
              <w:t>Distance Learning EL program at Chavez this year:</w:t>
            </w:r>
            <w:r>
              <w:rPr>
                <w:sz w:val="22"/>
                <w:szCs w:val="22"/>
              </w:rPr>
              <w:t xml:space="preserve"> there are 25 current EL students K – 6</w:t>
            </w:r>
            <w:r w:rsidRPr="003A4D6A">
              <w:rPr>
                <w:sz w:val="22"/>
                <w:szCs w:val="22"/>
                <w:vertAlign w:val="superscript"/>
              </w:rPr>
              <w:t>th</w:t>
            </w:r>
            <w:r>
              <w:rPr>
                <w:sz w:val="22"/>
                <w:szCs w:val="22"/>
              </w:rPr>
              <w:t xml:space="preserve"> grade, more </w:t>
            </w:r>
            <w:proofErr w:type="spellStart"/>
            <w:r>
              <w:rPr>
                <w:sz w:val="22"/>
                <w:szCs w:val="22"/>
              </w:rPr>
              <w:t>kinders</w:t>
            </w:r>
            <w:proofErr w:type="spellEnd"/>
            <w:r>
              <w:rPr>
                <w:sz w:val="22"/>
                <w:szCs w:val="22"/>
              </w:rPr>
              <w:t xml:space="preserve"> will probably be added after testing. Nine of these students are eligible for reclassification.</w:t>
            </w:r>
            <w:r w:rsidR="007C79E8">
              <w:rPr>
                <w:sz w:val="22"/>
                <w:szCs w:val="22"/>
              </w:rPr>
              <w:t xml:space="preserve"> </w:t>
            </w:r>
            <w:r>
              <w:rPr>
                <w:sz w:val="22"/>
                <w:szCs w:val="22"/>
              </w:rPr>
              <w:t xml:space="preserve"> </w:t>
            </w:r>
            <w:r w:rsidR="007C79E8">
              <w:rPr>
                <w:sz w:val="22"/>
                <w:szCs w:val="22"/>
              </w:rPr>
              <w:t xml:space="preserve">Groups will be formed and students will be invited for weekly on-line sessions in mid-November. Mrs. Buggy is checking in with students bi-weekly, and students are set up on Imagine Learning for reading books in English at their individual reading levels. If school reopens for small groups, EL groups would qualify and could be held in-person. </w:t>
            </w:r>
            <w:r w:rsidR="00BA1B85" w:rsidRPr="00822EC8">
              <w:rPr>
                <w:i/>
                <w:iCs/>
                <w:sz w:val="22"/>
                <w:szCs w:val="22"/>
              </w:rPr>
              <w:t>Mrs. Buggy</w:t>
            </w:r>
            <w:r w:rsidR="00822EC8" w:rsidRPr="00822EC8">
              <w:rPr>
                <w:i/>
                <w:iCs/>
                <w:sz w:val="22"/>
                <w:szCs w:val="22"/>
              </w:rPr>
              <w:t xml:space="preserve"> also</w:t>
            </w:r>
            <w:r w:rsidR="00BA1B85" w:rsidRPr="00822EC8">
              <w:rPr>
                <w:i/>
                <w:iCs/>
                <w:sz w:val="22"/>
                <w:szCs w:val="22"/>
              </w:rPr>
              <w:t xml:space="preserve"> </w:t>
            </w:r>
            <w:r w:rsidR="00822EC8" w:rsidRPr="00822EC8">
              <w:rPr>
                <w:i/>
                <w:iCs/>
                <w:sz w:val="22"/>
                <w:szCs w:val="22"/>
              </w:rPr>
              <w:t>can easily move activities outside to in order to socially distance as EL students learn</w:t>
            </w:r>
            <w:r w:rsidR="001B172B">
              <w:rPr>
                <w:i/>
                <w:iCs/>
                <w:sz w:val="22"/>
                <w:szCs w:val="22"/>
              </w:rPr>
              <w:t>, including kinesthetic movements and games</w:t>
            </w:r>
            <w:r w:rsidR="00822EC8" w:rsidRPr="00822EC8">
              <w:rPr>
                <w:i/>
                <w:iCs/>
                <w:sz w:val="22"/>
                <w:szCs w:val="22"/>
              </w:rPr>
              <w:t>.</w:t>
            </w:r>
            <w:r w:rsidR="00822EC8">
              <w:rPr>
                <w:sz w:val="22"/>
                <w:szCs w:val="22"/>
              </w:rPr>
              <w:t xml:space="preserve"> </w:t>
            </w:r>
            <w:r>
              <w:rPr>
                <w:sz w:val="22"/>
                <w:szCs w:val="22"/>
              </w:rPr>
              <w:t xml:space="preserve">Agustin asked about the students who are followed after reclassification; EL specialists are required to follow-up on reclassified students for 4 years </w:t>
            </w:r>
            <w:r w:rsidR="007C79E8">
              <w:rPr>
                <w:sz w:val="22"/>
                <w:szCs w:val="22"/>
              </w:rPr>
              <w:t>(</w:t>
            </w:r>
            <w:r>
              <w:rPr>
                <w:sz w:val="22"/>
                <w:szCs w:val="22"/>
              </w:rPr>
              <w:t>currently there are 21 students at Chavez in this category</w:t>
            </w:r>
            <w:r w:rsidR="007C79E8">
              <w:rPr>
                <w:sz w:val="22"/>
                <w:szCs w:val="22"/>
              </w:rPr>
              <w:t>)</w:t>
            </w:r>
            <w:r>
              <w:rPr>
                <w:sz w:val="22"/>
                <w:szCs w:val="22"/>
              </w:rPr>
              <w:t xml:space="preserve">. </w:t>
            </w:r>
          </w:p>
          <w:p w14:paraId="42FD3856" w14:textId="310F64CF" w:rsidR="007C79E8" w:rsidRPr="00021CC2" w:rsidRDefault="007C79E8" w:rsidP="00E34302">
            <w:pPr>
              <w:rPr>
                <w:sz w:val="22"/>
                <w:szCs w:val="22"/>
              </w:rPr>
            </w:pPr>
          </w:p>
        </w:tc>
        <w:tc>
          <w:tcPr>
            <w:tcW w:w="2058" w:type="dxa"/>
          </w:tcPr>
          <w:p w14:paraId="07672292" w14:textId="41270BB4" w:rsidR="00E34302" w:rsidRPr="00021CC2" w:rsidRDefault="007C79E8" w:rsidP="00E34302">
            <w:pPr>
              <w:rPr>
                <w:sz w:val="22"/>
                <w:szCs w:val="22"/>
              </w:rPr>
            </w:pPr>
            <w:r>
              <w:rPr>
                <w:sz w:val="22"/>
                <w:szCs w:val="22"/>
              </w:rPr>
              <w:t>Ann Buggy</w:t>
            </w:r>
          </w:p>
        </w:tc>
      </w:tr>
      <w:tr w:rsidR="00E34302" w:rsidRPr="00021CC2" w14:paraId="7C72F09A" w14:textId="77777777" w:rsidTr="00E34302">
        <w:tc>
          <w:tcPr>
            <w:tcW w:w="466" w:type="dxa"/>
          </w:tcPr>
          <w:p w14:paraId="6D820FAE" w14:textId="77777777" w:rsidR="00E34302" w:rsidRPr="00021CC2" w:rsidRDefault="00E34302" w:rsidP="00E34302">
            <w:pPr>
              <w:jc w:val="center"/>
            </w:pPr>
            <w:r w:rsidRPr="00021CC2">
              <w:t>8</w:t>
            </w:r>
          </w:p>
        </w:tc>
        <w:tc>
          <w:tcPr>
            <w:tcW w:w="8266" w:type="dxa"/>
          </w:tcPr>
          <w:p w14:paraId="6A27D76A" w14:textId="77777777" w:rsidR="00E34302" w:rsidRDefault="007C79E8" w:rsidP="00E34302">
            <w:pPr>
              <w:rPr>
                <w:b/>
                <w:bCs/>
                <w:sz w:val="22"/>
                <w:szCs w:val="22"/>
              </w:rPr>
            </w:pPr>
            <w:r>
              <w:rPr>
                <w:b/>
                <w:bCs/>
                <w:sz w:val="22"/>
                <w:szCs w:val="22"/>
              </w:rPr>
              <w:t>Discussion/Questions:</w:t>
            </w:r>
          </w:p>
          <w:p w14:paraId="3209B976" w14:textId="77777777" w:rsidR="007C79E8" w:rsidRDefault="007C79E8" w:rsidP="007C79E8">
            <w:pPr>
              <w:pStyle w:val="ListParagraph"/>
              <w:numPr>
                <w:ilvl w:val="0"/>
                <w:numId w:val="7"/>
              </w:numPr>
              <w:rPr>
                <w:sz w:val="22"/>
                <w:szCs w:val="22"/>
              </w:rPr>
            </w:pPr>
            <w:r>
              <w:rPr>
                <w:sz w:val="22"/>
                <w:szCs w:val="22"/>
              </w:rPr>
              <w:t>CCE has a Facebook page and twitter account</w:t>
            </w:r>
          </w:p>
          <w:p w14:paraId="2F3D0E00" w14:textId="77777777" w:rsidR="007C79E8" w:rsidRDefault="007C79E8" w:rsidP="007C79E8">
            <w:pPr>
              <w:pStyle w:val="ListParagraph"/>
              <w:numPr>
                <w:ilvl w:val="0"/>
                <w:numId w:val="7"/>
              </w:numPr>
              <w:rPr>
                <w:sz w:val="22"/>
                <w:szCs w:val="22"/>
              </w:rPr>
            </w:pPr>
            <w:r>
              <w:rPr>
                <w:sz w:val="22"/>
                <w:szCs w:val="22"/>
              </w:rPr>
              <w:t xml:space="preserve">Sra. Dunn </w:t>
            </w:r>
            <w:r w:rsidR="00BB55C9">
              <w:rPr>
                <w:sz w:val="22"/>
                <w:szCs w:val="22"/>
              </w:rPr>
              <w:t xml:space="preserve">wants CCE to get an app—APEX messaging. MME piloted the app and the district has asked technology to do it. Parents would be able to opt in or opt out; and it would be linked on the parent portal. Sra. Dunn is working on this as part of parent outreach. </w:t>
            </w:r>
          </w:p>
          <w:p w14:paraId="43579BA0" w14:textId="77777777" w:rsidR="00BB55C9" w:rsidRDefault="00BB55C9" w:rsidP="007C79E8">
            <w:pPr>
              <w:pStyle w:val="ListParagraph"/>
              <w:numPr>
                <w:ilvl w:val="0"/>
                <w:numId w:val="7"/>
              </w:numPr>
              <w:rPr>
                <w:sz w:val="22"/>
                <w:szCs w:val="22"/>
              </w:rPr>
            </w:pPr>
            <w:r>
              <w:rPr>
                <w:sz w:val="22"/>
                <w:szCs w:val="22"/>
              </w:rPr>
              <w:t>Agustin asked about reading assessments for ELs. Mrs. Buggy uses Rigby to assess reading levels of students K – 2</w:t>
            </w:r>
            <w:r w:rsidRPr="00BB55C9">
              <w:rPr>
                <w:sz w:val="22"/>
                <w:szCs w:val="22"/>
                <w:vertAlign w:val="superscript"/>
              </w:rPr>
              <w:t>nd</w:t>
            </w:r>
            <w:r>
              <w:rPr>
                <w:sz w:val="22"/>
                <w:szCs w:val="22"/>
              </w:rPr>
              <w:t xml:space="preserve"> grade, and Benchmark levels for 3</w:t>
            </w:r>
            <w:r w:rsidRPr="00BB55C9">
              <w:rPr>
                <w:sz w:val="22"/>
                <w:szCs w:val="22"/>
                <w:vertAlign w:val="superscript"/>
              </w:rPr>
              <w:t>rd</w:t>
            </w:r>
            <w:r>
              <w:rPr>
                <w:sz w:val="22"/>
                <w:szCs w:val="22"/>
              </w:rPr>
              <w:t xml:space="preserve"> – 6</w:t>
            </w:r>
            <w:r w:rsidRPr="00BB55C9">
              <w:rPr>
                <w:sz w:val="22"/>
                <w:szCs w:val="22"/>
                <w:vertAlign w:val="superscript"/>
              </w:rPr>
              <w:t>th</w:t>
            </w:r>
            <w:r>
              <w:rPr>
                <w:sz w:val="22"/>
                <w:szCs w:val="22"/>
              </w:rPr>
              <w:t>.</w:t>
            </w:r>
          </w:p>
          <w:p w14:paraId="1F7C0E27" w14:textId="73B6B74D" w:rsidR="00BB55C9" w:rsidRDefault="00BB55C9" w:rsidP="007C79E8">
            <w:pPr>
              <w:pStyle w:val="ListParagraph"/>
              <w:numPr>
                <w:ilvl w:val="0"/>
                <w:numId w:val="7"/>
              </w:numPr>
              <w:rPr>
                <w:sz w:val="22"/>
                <w:szCs w:val="22"/>
              </w:rPr>
            </w:pPr>
            <w:r>
              <w:rPr>
                <w:sz w:val="22"/>
                <w:szCs w:val="22"/>
              </w:rPr>
              <w:t xml:space="preserve">Some discussion about engaging parents by sending emails in parent’s preferred language. Sra. Ramos said that teachers don’t have ELs in their classes every year; most send </w:t>
            </w:r>
            <w:r w:rsidR="002B52A3">
              <w:rPr>
                <w:sz w:val="22"/>
                <w:szCs w:val="22"/>
              </w:rPr>
              <w:t>newsletters</w:t>
            </w:r>
            <w:r>
              <w:rPr>
                <w:sz w:val="22"/>
                <w:szCs w:val="22"/>
              </w:rPr>
              <w:t xml:space="preserve"> in Spanish to parents who speak Spanish. Sra. Dunn said that there is capability to translate into 5 languages in the district. Juliette Beck thought the phone tree was a good idea, and also suggested What’s App as a way to encourage families to communicate with each other. Sra. Dunn talked about group me app and curbside pick-ups as another way for CCE families to connect. </w:t>
            </w:r>
          </w:p>
          <w:p w14:paraId="7A2BD663" w14:textId="52B302B1" w:rsidR="00BB55C9" w:rsidRDefault="00BB55C9" w:rsidP="007C79E8">
            <w:pPr>
              <w:pStyle w:val="ListParagraph"/>
              <w:numPr>
                <w:ilvl w:val="0"/>
                <w:numId w:val="7"/>
              </w:numPr>
              <w:rPr>
                <w:sz w:val="22"/>
                <w:szCs w:val="22"/>
              </w:rPr>
            </w:pPr>
            <w:r>
              <w:rPr>
                <w:sz w:val="22"/>
                <w:szCs w:val="22"/>
              </w:rPr>
              <w:t>Participants would like to share info from ELAC meetings with all EL families; the agenda and meetings will be posted on the CCE website under programs.</w:t>
            </w:r>
            <w:r w:rsidR="00822EC8">
              <w:rPr>
                <w:sz w:val="22"/>
                <w:szCs w:val="22"/>
              </w:rPr>
              <w:t xml:space="preserve"> </w:t>
            </w:r>
            <w:r w:rsidR="00822EC8" w:rsidRPr="00822EC8">
              <w:rPr>
                <w:i/>
                <w:iCs/>
                <w:sz w:val="22"/>
                <w:szCs w:val="22"/>
              </w:rPr>
              <w:t>Thi</w:t>
            </w:r>
            <w:r w:rsidR="000118BD">
              <w:rPr>
                <w:i/>
                <w:iCs/>
                <w:sz w:val="22"/>
                <w:szCs w:val="22"/>
              </w:rPr>
              <w:t>s</w:t>
            </w:r>
            <w:r w:rsidR="001B172B">
              <w:rPr>
                <w:i/>
                <w:iCs/>
                <w:sz w:val="22"/>
                <w:szCs w:val="22"/>
              </w:rPr>
              <w:t xml:space="preserve"> will en</w:t>
            </w:r>
            <w:r w:rsidR="00822EC8" w:rsidRPr="00822EC8">
              <w:rPr>
                <w:i/>
                <w:iCs/>
              </w:rPr>
              <w:t xml:space="preserve">sure that all ELAC families be contacted (on behalf of CCE's Environmental Enrichment Program) and offered garden beds. There are three garden beds open. Gardening brings considerable mental health and </w:t>
            </w:r>
            <w:r w:rsidR="00822EC8" w:rsidRPr="00822EC8">
              <w:rPr>
                <w:i/>
                <w:iCs/>
              </w:rPr>
              <w:lastRenderedPageBreak/>
              <w:t>food security benefits, as well as maintaining a resilient lifeline for families to stay connected with the school. EEP is also providing free starts and gardening materials.</w:t>
            </w:r>
          </w:p>
          <w:p w14:paraId="31A07182" w14:textId="1E0EB04E" w:rsidR="00BB55C9" w:rsidRPr="00BB55C9" w:rsidRDefault="00BB55C9" w:rsidP="00BB55C9">
            <w:pPr>
              <w:rPr>
                <w:sz w:val="22"/>
                <w:szCs w:val="22"/>
              </w:rPr>
            </w:pPr>
          </w:p>
        </w:tc>
        <w:tc>
          <w:tcPr>
            <w:tcW w:w="2058" w:type="dxa"/>
          </w:tcPr>
          <w:p w14:paraId="732F6642" w14:textId="2634F640" w:rsidR="00E34302" w:rsidRPr="00021CC2" w:rsidRDefault="007C79E8" w:rsidP="00E34302">
            <w:pPr>
              <w:rPr>
                <w:sz w:val="22"/>
                <w:szCs w:val="22"/>
              </w:rPr>
            </w:pPr>
            <w:r>
              <w:rPr>
                <w:sz w:val="22"/>
                <w:szCs w:val="22"/>
              </w:rPr>
              <w:lastRenderedPageBreak/>
              <w:t>All Participants</w:t>
            </w:r>
          </w:p>
        </w:tc>
      </w:tr>
      <w:tr w:rsidR="007C79E8" w:rsidRPr="00021CC2" w14:paraId="4DDB06B4" w14:textId="77777777" w:rsidTr="00E34302">
        <w:tc>
          <w:tcPr>
            <w:tcW w:w="466" w:type="dxa"/>
          </w:tcPr>
          <w:p w14:paraId="7F05FFA5" w14:textId="669D0AD2" w:rsidR="007C79E8" w:rsidRPr="00021CC2" w:rsidRDefault="007C79E8" w:rsidP="00E34302">
            <w:pPr>
              <w:jc w:val="center"/>
            </w:pPr>
            <w:r>
              <w:lastRenderedPageBreak/>
              <w:t>9</w:t>
            </w:r>
          </w:p>
        </w:tc>
        <w:tc>
          <w:tcPr>
            <w:tcW w:w="8266" w:type="dxa"/>
          </w:tcPr>
          <w:p w14:paraId="05021856" w14:textId="77777777" w:rsidR="007C79E8" w:rsidRDefault="0093247F" w:rsidP="00E34302">
            <w:pPr>
              <w:rPr>
                <w:sz w:val="22"/>
                <w:szCs w:val="22"/>
              </w:rPr>
            </w:pPr>
            <w:r w:rsidRPr="0093247F">
              <w:rPr>
                <w:b/>
                <w:bCs/>
                <w:sz w:val="22"/>
                <w:szCs w:val="22"/>
              </w:rPr>
              <w:t>Adjournment:</w:t>
            </w:r>
            <w:r>
              <w:rPr>
                <w:sz w:val="22"/>
                <w:szCs w:val="22"/>
              </w:rPr>
              <w:t xml:space="preserve"> Good-byes were said and Sra. Dunn ended the meeting at 7:10.</w:t>
            </w:r>
          </w:p>
          <w:p w14:paraId="242D4BFD" w14:textId="2198FBD7" w:rsidR="0093247F" w:rsidRPr="0093247F" w:rsidRDefault="0093247F" w:rsidP="00E34302">
            <w:pPr>
              <w:rPr>
                <w:sz w:val="22"/>
                <w:szCs w:val="22"/>
              </w:rPr>
            </w:pPr>
          </w:p>
        </w:tc>
        <w:tc>
          <w:tcPr>
            <w:tcW w:w="2058" w:type="dxa"/>
          </w:tcPr>
          <w:p w14:paraId="78C8E3E0" w14:textId="7EB4BDB1" w:rsidR="007C79E8" w:rsidRPr="00021CC2" w:rsidRDefault="0093247F" w:rsidP="00E34302">
            <w:pPr>
              <w:rPr>
                <w:sz w:val="22"/>
                <w:szCs w:val="22"/>
              </w:rPr>
            </w:pPr>
            <w:r>
              <w:rPr>
                <w:sz w:val="22"/>
                <w:szCs w:val="22"/>
              </w:rPr>
              <w:t>Veronica Dunn</w:t>
            </w:r>
          </w:p>
        </w:tc>
      </w:tr>
    </w:tbl>
    <w:p w14:paraId="6085433F" w14:textId="3C6C5BAE" w:rsidR="00EA0D76" w:rsidRDefault="00EA0D76" w:rsidP="00EA0D76">
      <w:pPr>
        <w:jc w:val="center"/>
      </w:pPr>
    </w:p>
    <w:p w14:paraId="24060425" w14:textId="77777777" w:rsidR="0093247F" w:rsidRPr="00021CC2" w:rsidRDefault="0093247F" w:rsidP="00EA0D76">
      <w:pPr>
        <w:jc w:val="center"/>
      </w:pPr>
    </w:p>
    <w:tbl>
      <w:tblPr>
        <w:tblStyle w:val="TableGrid"/>
        <w:tblW w:w="0" w:type="auto"/>
        <w:tblCellMar>
          <w:top w:w="72" w:type="dxa"/>
          <w:left w:w="115" w:type="dxa"/>
          <w:right w:w="115" w:type="dxa"/>
        </w:tblCellMar>
        <w:tblLook w:val="04A0" w:firstRow="1" w:lastRow="0" w:firstColumn="1" w:lastColumn="0" w:noHBand="0" w:noVBand="1"/>
      </w:tblPr>
      <w:tblGrid>
        <w:gridCol w:w="10790"/>
      </w:tblGrid>
      <w:tr w:rsidR="00C32A1A" w:rsidRPr="00021CC2" w14:paraId="6CD705E4" w14:textId="77777777" w:rsidTr="00E93BB8">
        <w:tc>
          <w:tcPr>
            <w:tcW w:w="11016" w:type="dxa"/>
            <w:tcBorders>
              <w:bottom w:val="thinThickSmallGap" w:sz="12" w:space="0" w:color="auto"/>
            </w:tcBorders>
            <w:shd w:val="clear" w:color="auto" w:fill="F2DBDB" w:themeFill="accent2" w:themeFillTint="33"/>
            <w:vAlign w:val="center"/>
          </w:tcPr>
          <w:p w14:paraId="7371B91A" w14:textId="77777777" w:rsidR="00C32A1A" w:rsidRPr="00021CC2" w:rsidRDefault="00617D6A" w:rsidP="00C32A1A">
            <w:pPr>
              <w:rPr>
                <w:b/>
                <w:sz w:val="32"/>
                <w:szCs w:val="32"/>
              </w:rPr>
            </w:pPr>
            <w:r w:rsidRPr="00021CC2">
              <w:rPr>
                <w:b/>
                <w:sz w:val="32"/>
                <w:szCs w:val="32"/>
              </w:rPr>
              <w:t>PARENT / ATTENDEE INPUT/COMMENTS/QUESTIONS</w:t>
            </w:r>
            <w:r w:rsidR="00C32A1A" w:rsidRPr="00021CC2">
              <w:rPr>
                <w:b/>
                <w:sz w:val="32"/>
                <w:szCs w:val="32"/>
              </w:rPr>
              <w:t>:</w:t>
            </w:r>
          </w:p>
        </w:tc>
      </w:tr>
      <w:tr w:rsidR="00C32A1A" w:rsidRPr="00021CC2" w14:paraId="083FDB4F" w14:textId="77777777" w:rsidTr="00E93BB8">
        <w:tc>
          <w:tcPr>
            <w:tcW w:w="11016" w:type="dxa"/>
            <w:tcBorders>
              <w:top w:val="thinThickSmallGap" w:sz="12" w:space="0" w:color="auto"/>
            </w:tcBorders>
          </w:tcPr>
          <w:p w14:paraId="763B1F2F" w14:textId="77777777" w:rsidR="00C32A1A" w:rsidRDefault="0093247F" w:rsidP="0093247F">
            <w:pPr>
              <w:numPr>
                <w:ilvl w:val="0"/>
                <w:numId w:val="5"/>
              </w:numPr>
            </w:pPr>
            <w:r>
              <w:t>Parent/Attendee input/comments/questions are embedded in the meeting notes above.</w:t>
            </w:r>
          </w:p>
          <w:p w14:paraId="0D015C55" w14:textId="12EBAC3B" w:rsidR="0093247F" w:rsidRPr="00021CC2" w:rsidRDefault="0093247F" w:rsidP="0093247F">
            <w:pPr>
              <w:numPr>
                <w:ilvl w:val="0"/>
                <w:numId w:val="5"/>
              </w:numPr>
            </w:pPr>
          </w:p>
        </w:tc>
      </w:tr>
    </w:tbl>
    <w:p w14:paraId="14CD228B" w14:textId="77777777" w:rsidR="00C32A1A" w:rsidRPr="00021CC2" w:rsidRDefault="00C32A1A" w:rsidP="00EA0D76">
      <w:pPr>
        <w:jc w:val="center"/>
      </w:pPr>
    </w:p>
    <w:p w14:paraId="1CB2F4DB" w14:textId="77777777" w:rsidR="00196B64" w:rsidRPr="00021CC2" w:rsidRDefault="00196B64" w:rsidP="00EA0D76">
      <w:pPr>
        <w:jc w:val="center"/>
      </w:pPr>
    </w:p>
    <w:tbl>
      <w:tblPr>
        <w:tblStyle w:val="TableGrid"/>
        <w:tblW w:w="0" w:type="auto"/>
        <w:tblLook w:val="04A0" w:firstRow="1" w:lastRow="0" w:firstColumn="1" w:lastColumn="0" w:noHBand="0" w:noVBand="1"/>
      </w:tblPr>
      <w:tblGrid>
        <w:gridCol w:w="4249"/>
        <w:gridCol w:w="892"/>
        <w:gridCol w:w="4566"/>
        <w:gridCol w:w="1083"/>
      </w:tblGrid>
      <w:tr w:rsidR="00611FF1" w:rsidRPr="00021CC2" w14:paraId="72340AD2" w14:textId="77777777" w:rsidTr="00597B9C">
        <w:tc>
          <w:tcPr>
            <w:tcW w:w="10790" w:type="dxa"/>
            <w:gridSpan w:val="4"/>
            <w:tcBorders>
              <w:bottom w:val="thinThickSmallGap" w:sz="12" w:space="0" w:color="auto"/>
            </w:tcBorders>
            <w:shd w:val="clear" w:color="auto" w:fill="F2DBDB" w:themeFill="accent2" w:themeFillTint="33"/>
            <w:vAlign w:val="center"/>
          </w:tcPr>
          <w:p w14:paraId="18683E8B" w14:textId="77777777" w:rsidR="00611FF1" w:rsidRPr="00021CC2" w:rsidRDefault="00617D6A" w:rsidP="004A52C1">
            <w:pPr>
              <w:rPr>
                <w:sz w:val="32"/>
                <w:szCs w:val="32"/>
              </w:rPr>
            </w:pPr>
            <w:r w:rsidRPr="00021CC2">
              <w:rPr>
                <w:b/>
                <w:bCs/>
                <w:sz w:val="32"/>
                <w:szCs w:val="32"/>
              </w:rPr>
              <w:t>LEGAL REQUIREMENTS</w:t>
            </w:r>
            <w:r w:rsidR="00AD2672" w:rsidRPr="00021CC2">
              <w:rPr>
                <w:b/>
                <w:bCs/>
                <w:sz w:val="32"/>
                <w:szCs w:val="32"/>
              </w:rPr>
              <w:t>:    (</w:t>
            </w:r>
            <w:r w:rsidR="004A52C1">
              <w:rPr>
                <w:b/>
                <w:bCs/>
                <w:sz w:val="32"/>
                <w:szCs w:val="32"/>
              </w:rPr>
              <w:t>Items to be discussed – enter meeting dates</w:t>
            </w:r>
            <w:r w:rsidR="00AD2672" w:rsidRPr="00021CC2">
              <w:rPr>
                <w:b/>
                <w:bCs/>
                <w:sz w:val="32"/>
                <w:szCs w:val="32"/>
              </w:rPr>
              <w:t>)</w:t>
            </w:r>
          </w:p>
        </w:tc>
      </w:tr>
      <w:tr w:rsidR="00597B9C" w:rsidRPr="00021CC2" w14:paraId="2946C675" w14:textId="77777777" w:rsidTr="00597B9C">
        <w:tc>
          <w:tcPr>
            <w:tcW w:w="4249" w:type="dxa"/>
            <w:tcBorders>
              <w:top w:val="thinThickSmallGap" w:sz="12" w:space="0" w:color="auto"/>
              <w:bottom w:val="single" w:sz="4" w:space="0" w:color="auto"/>
            </w:tcBorders>
            <w:vAlign w:val="center"/>
          </w:tcPr>
          <w:p w14:paraId="5190208F" w14:textId="77777777" w:rsidR="00597B9C" w:rsidRPr="00021CC2" w:rsidRDefault="00597B9C" w:rsidP="00597B9C">
            <w:pPr>
              <w:jc w:val="center"/>
            </w:pPr>
            <w:r w:rsidRPr="00021CC2">
              <w:t>ELAC Committee Roles &amp; Responsibilities</w:t>
            </w:r>
          </w:p>
        </w:tc>
        <w:tc>
          <w:tcPr>
            <w:tcW w:w="892" w:type="dxa"/>
            <w:tcBorders>
              <w:top w:val="thinThickSmallGap" w:sz="12" w:space="0" w:color="auto"/>
              <w:bottom w:val="single" w:sz="4" w:space="0" w:color="auto"/>
            </w:tcBorders>
          </w:tcPr>
          <w:p w14:paraId="213DFAF9" w14:textId="77777777" w:rsidR="00597B9C" w:rsidRPr="004D339F" w:rsidRDefault="00597B9C" w:rsidP="00597B9C">
            <w:pPr>
              <w:jc w:val="center"/>
              <w:rPr>
                <w:sz w:val="20"/>
                <w:szCs w:val="20"/>
              </w:rPr>
            </w:pPr>
            <w:r w:rsidRPr="004D339F">
              <w:rPr>
                <w:sz w:val="20"/>
                <w:szCs w:val="20"/>
              </w:rPr>
              <w:t>10/6/20</w:t>
            </w:r>
          </w:p>
        </w:tc>
        <w:tc>
          <w:tcPr>
            <w:tcW w:w="4566" w:type="dxa"/>
            <w:tcBorders>
              <w:top w:val="thinThickSmallGap" w:sz="12" w:space="0" w:color="auto"/>
              <w:bottom w:val="single" w:sz="4" w:space="0" w:color="auto"/>
            </w:tcBorders>
          </w:tcPr>
          <w:p w14:paraId="61D1E0F2" w14:textId="77777777" w:rsidR="00597B9C" w:rsidRPr="00021CC2" w:rsidRDefault="00597B9C" w:rsidP="00597B9C">
            <w:pPr>
              <w:jc w:val="center"/>
            </w:pPr>
            <w:r w:rsidRPr="00021CC2">
              <w:t>English Learners Program, Waivers &amp; Resources</w:t>
            </w:r>
          </w:p>
        </w:tc>
        <w:tc>
          <w:tcPr>
            <w:tcW w:w="1083" w:type="dxa"/>
            <w:tcBorders>
              <w:top w:val="thinThickSmallGap" w:sz="12" w:space="0" w:color="auto"/>
              <w:bottom w:val="single" w:sz="4" w:space="0" w:color="auto"/>
            </w:tcBorders>
            <w:vAlign w:val="center"/>
          </w:tcPr>
          <w:p w14:paraId="4BAF907C" w14:textId="77777777" w:rsidR="00597B9C" w:rsidRDefault="00597B9C" w:rsidP="00597B9C">
            <w:pPr>
              <w:jc w:val="center"/>
            </w:pPr>
            <w:r>
              <w:t>10/6/20</w:t>
            </w:r>
          </w:p>
        </w:tc>
      </w:tr>
      <w:tr w:rsidR="00597B9C" w:rsidRPr="00021CC2" w14:paraId="79ABC6B4" w14:textId="77777777" w:rsidTr="00597B9C">
        <w:tc>
          <w:tcPr>
            <w:tcW w:w="4249" w:type="dxa"/>
            <w:tcBorders>
              <w:top w:val="single" w:sz="4" w:space="0" w:color="auto"/>
            </w:tcBorders>
            <w:vAlign w:val="center"/>
          </w:tcPr>
          <w:p w14:paraId="1B382F14" w14:textId="77777777" w:rsidR="00597B9C" w:rsidRPr="00021CC2" w:rsidRDefault="00597B9C" w:rsidP="00597B9C">
            <w:pPr>
              <w:jc w:val="center"/>
            </w:pPr>
            <w:r w:rsidRPr="00021CC2">
              <w:t>Importance of Attendance</w:t>
            </w:r>
          </w:p>
        </w:tc>
        <w:tc>
          <w:tcPr>
            <w:tcW w:w="892" w:type="dxa"/>
            <w:tcBorders>
              <w:top w:val="single" w:sz="4" w:space="0" w:color="auto"/>
            </w:tcBorders>
          </w:tcPr>
          <w:p w14:paraId="5572CB0F" w14:textId="77777777" w:rsidR="00597B9C" w:rsidRPr="004D339F" w:rsidRDefault="00597B9C" w:rsidP="00597B9C">
            <w:pPr>
              <w:jc w:val="center"/>
              <w:rPr>
                <w:sz w:val="20"/>
                <w:szCs w:val="20"/>
              </w:rPr>
            </w:pPr>
            <w:r w:rsidRPr="004D339F">
              <w:rPr>
                <w:sz w:val="20"/>
                <w:szCs w:val="20"/>
              </w:rPr>
              <w:t>10/6/20</w:t>
            </w:r>
          </w:p>
        </w:tc>
        <w:tc>
          <w:tcPr>
            <w:tcW w:w="4566" w:type="dxa"/>
            <w:tcBorders>
              <w:top w:val="single" w:sz="4" w:space="0" w:color="auto"/>
            </w:tcBorders>
          </w:tcPr>
          <w:p w14:paraId="2FE4F284" w14:textId="77777777" w:rsidR="00597B9C" w:rsidRPr="00021CC2" w:rsidRDefault="00597B9C" w:rsidP="00597B9C">
            <w:pPr>
              <w:jc w:val="center"/>
            </w:pPr>
            <w:r w:rsidRPr="00021CC2">
              <w:t>EL Master Plan</w:t>
            </w:r>
          </w:p>
        </w:tc>
        <w:tc>
          <w:tcPr>
            <w:tcW w:w="1083" w:type="dxa"/>
            <w:tcBorders>
              <w:top w:val="single" w:sz="4" w:space="0" w:color="auto"/>
            </w:tcBorders>
            <w:vAlign w:val="center"/>
          </w:tcPr>
          <w:p w14:paraId="7D38734A" w14:textId="77777777" w:rsidR="00597B9C" w:rsidRDefault="00597B9C" w:rsidP="00597B9C">
            <w:pPr>
              <w:jc w:val="center"/>
            </w:pPr>
            <w:r>
              <w:t>10/6/20</w:t>
            </w:r>
          </w:p>
        </w:tc>
      </w:tr>
      <w:tr w:rsidR="00597B9C" w:rsidRPr="00021CC2" w14:paraId="0ED613F4" w14:textId="77777777" w:rsidTr="00597B9C">
        <w:tc>
          <w:tcPr>
            <w:tcW w:w="4249" w:type="dxa"/>
          </w:tcPr>
          <w:p w14:paraId="4DF2EC17" w14:textId="77777777" w:rsidR="00597B9C" w:rsidRPr="00021CC2" w:rsidRDefault="00597B9C" w:rsidP="00597B9C">
            <w:pPr>
              <w:jc w:val="center"/>
            </w:pPr>
            <w:r w:rsidRPr="00021CC2">
              <w:t>Annual Language Census</w:t>
            </w:r>
          </w:p>
        </w:tc>
        <w:tc>
          <w:tcPr>
            <w:tcW w:w="892" w:type="dxa"/>
          </w:tcPr>
          <w:p w14:paraId="7B57FC34" w14:textId="77777777" w:rsidR="00597B9C" w:rsidRDefault="00597B9C" w:rsidP="00597B9C">
            <w:pPr>
              <w:jc w:val="center"/>
            </w:pPr>
            <w:r>
              <w:t>1/5/21</w:t>
            </w:r>
          </w:p>
        </w:tc>
        <w:tc>
          <w:tcPr>
            <w:tcW w:w="4566" w:type="dxa"/>
          </w:tcPr>
          <w:p w14:paraId="79734C86" w14:textId="77777777" w:rsidR="00597B9C" w:rsidRPr="00021CC2" w:rsidRDefault="00597B9C" w:rsidP="00597B9C">
            <w:pPr>
              <w:jc w:val="center"/>
            </w:pPr>
            <w:r w:rsidRPr="00021CC2">
              <w:t>English Learners’ School Needs Assessment</w:t>
            </w:r>
          </w:p>
        </w:tc>
        <w:tc>
          <w:tcPr>
            <w:tcW w:w="1083" w:type="dxa"/>
            <w:vAlign w:val="center"/>
          </w:tcPr>
          <w:p w14:paraId="574BB7C6" w14:textId="77777777" w:rsidR="00597B9C" w:rsidRDefault="00597B9C" w:rsidP="00597B9C">
            <w:pPr>
              <w:jc w:val="center"/>
            </w:pPr>
            <w:r>
              <w:t>1/5/21</w:t>
            </w:r>
          </w:p>
        </w:tc>
      </w:tr>
    </w:tbl>
    <w:p w14:paraId="45C83621" w14:textId="77777777" w:rsidR="00611FF1" w:rsidRPr="00021CC2" w:rsidRDefault="00611FF1" w:rsidP="00EA0D76">
      <w:pPr>
        <w:jc w:val="center"/>
      </w:pPr>
    </w:p>
    <w:tbl>
      <w:tblPr>
        <w:tblStyle w:val="TableGrid"/>
        <w:tblW w:w="0" w:type="auto"/>
        <w:tblLayout w:type="fixed"/>
        <w:tblLook w:val="04A0" w:firstRow="1" w:lastRow="0" w:firstColumn="1" w:lastColumn="0" w:noHBand="0" w:noVBand="1"/>
      </w:tblPr>
      <w:tblGrid>
        <w:gridCol w:w="5688"/>
        <w:gridCol w:w="1710"/>
        <w:gridCol w:w="1350"/>
        <w:gridCol w:w="1080"/>
        <w:gridCol w:w="1170"/>
        <w:gridCol w:w="18"/>
      </w:tblGrid>
      <w:tr w:rsidR="00611FF1" w:rsidRPr="00021CC2" w14:paraId="7BA45B5A" w14:textId="77777777" w:rsidTr="00E93BB8">
        <w:tc>
          <w:tcPr>
            <w:tcW w:w="11016" w:type="dxa"/>
            <w:gridSpan w:val="6"/>
            <w:tcBorders>
              <w:bottom w:val="single" w:sz="4" w:space="0" w:color="auto"/>
            </w:tcBorders>
            <w:shd w:val="clear" w:color="auto" w:fill="F2DBDB" w:themeFill="accent2" w:themeFillTint="33"/>
            <w:vAlign w:val="center"/>
          </w:tcPr>
          <w:p w14:paraId="2CD17C90" w14:textId="77777777" w:rsidR="00611FF1" w:rsidRPr="00021CC2" w:rsidRDefault="004A52C1" w:rsidP="00611FF1">
            <w:pPr>
              <w:rPr>
                <w:b/>
                <w:sz w:val="32"/>
                <w:szCs w:val="32"/>
              </w:rPr>
            </w:pPr>
            <w:r>
              <w:rPr>
                <w:b/>
                <w:sz w:val="32"/>
                <w:szCs w:val="32"/>
              </w:rPr>
              <w:t>ATTENDA</w:t>
            </w:r>
            <w:r w:rsidR="00021CC2" w:rsidRPr="00021CC2">
              <w:rPr>
                <w:b/>
                <w:sz w:val="32"/>
                <w:szCs w:val="32"/>
              </w:rPr>
              <w:t>NCE</w:t>
            </w:r>
            <w:r w:rsidR="00620C57" w:rsidRPr="00021CC2">
              <w:rPr>
                <w:b/>
                <w:sz w:val="32"/>
                <w:szCs w:val="32"/>
              </w:rPr>
              <w:t xml:space="preserve">:  </w:t>
            </w:r>
            <w:r w:rsidR="00985432">
              <w:rPr>
                <w:b/>
                <w:sz w:val="32"/>
                <w:szCs w:val="32"/>
              </w:rPr>
              <w:t xml:space="preserve">                                          </w:t>
            </w:r>
            <w:r w:rsidR="00174786">
              <w:rPr>
                <w:b/>
                <w:sz w:val="32"/>
                <w:szCs w:val="32"/>
              </w:rPr>
              <w:t xml:space="preserve">         </w:t>
            </w:r>
            <w:r w:rsidR="00985432">
              <w:rPr>
                <w:b/>
                <w:sz w:val="32"/>
                <w:szCs w:val="32"/>
              </w:rPr>
              <w:t>Check All That Apply</w:t>
            </w:r>
          </w:p>
        </w:tc>
      </w:tr>
      <w:tr w:rsidR="00985432" w:rsidRPr="00021CC2" w14:paraId="5C080DE2" w14:textId="77777777" w:rsidTr="00985432">
        <w:trPr>
          <w:gridAfter w:val="1"/>
          <w:wAfter w:w="18" w:type="dxa"/>
        </w:trPr>
        <w:tc>
          <w:tcPr>
            <w:tcW w:w="5688" w:type="dxa"/>
            <w:tcBorders>
              <w:bottom w:val="thinThickSmallGap" w:sz="12" w:space="0" w:color="auto"/>
            </w:tcBorders>
            <w:shd w:val="clear" w:color="auto" w:fill="F2DBDB" w:themeFill="accent2" w:themeFillTint="33"/>
            <w:vAlign w:val="center"/>
          </w:tcPr>
          <w:p w14:paraId="6B5190FE" w14:textId="77777777" w:rsidR="00985432" w:rsidRPr="00021CC2" w:rsidRDefault="00985432" w:rsidP="00620C57">
            <w:pPr>
              <w:rPr>
                <w:b/>
              </w:rPr>
            </w:pPr>
            <w:r w:rsidRPr="00021CC2">
              <w:rPr>
                <w:b/>
              </w:rPr>
              <w:t>NAME:</w:t>
            </w:r>
          </w:p>
        </w:tc>
        <w:tc>
          <w:tcPr>
            <w:tcW w:w="1710" w:type="dxa"/>
            <w:tcBorders>
              <w:bottom w:val="thinThickSmallGap" w:sz="12" w:space="0" w:color="auto"/>
            </w:tcBorders>
            <w:shd w:val="clear" w:color="auto" w:fill="F2DBDB" w:themeFill="accent2" w:themeFillTint="33"/>
            <w:vAlign w:val="center"/>
          </w:tcPr>
          <w:p w14:paraId="33343F82" w14:textId="77777777" w:rsidR="00985432" w:rsidRPr="00021CC2" w:rsidRDefault="00985432" w:rsidP="00620C57">
            <w:pPr>
              <w:rPr>
                <w:b/>
              </w:rPr>
            </w:pPr>
            <w:r>
              <w:rPr>
                <w:b/>
              </w:rPr>
              <w:t>DELAC REP</w:t>
            </w:r>
          </w:p>
        </w:tc>
        <w:tc>
          <w:tcPr>
            <w:tcW w:w="1350" w:type="dxa"/>
            <w:tcBorders>
              <w:bottom w:val="thinThickSmallGap" w:sz="12" w:space="0" w:color="auto"/>
            </w:tcBorders>
            <w:shd w:val="clear" w:color="auto" w:fill="F2DBDB" w:themeFill="accent2" w:themeFillTint="33"/>
            <w:vAlign w:val="center"/>
          </w:tcPr>
          <w:p w14:paraId="767532F8" w14:textId="77777777" w:rsidR="00985432" w:rsidRPr="00021CC2" w:rsidRDefault="00985432" w:rsidP="00985432">
            <w:pPr>
              <w:rPr>
                <w:b/>
              </w:rPr>
            </w:pPr>
            <w:r>
              <w:rPr>
                <w:b/>
              </w:rPr>
              <w:t>PARENT</w:t>
            </w:r>
          </w:p>
        </w:tc>
        <w:tc>
          <w:tcPr>
            <w:tcW w:w="1080" w:type="dxa"/>
            <w:tcBorders>
              <w:bottom w:val="thinThickSmallGap" w:sz="12" w:space="0" w:color="auto"/>
            </w:tcBorders>
            <w:shd w:val="clear" w:color="auto" w:fill="F2DBDB" w:themeFill="accent2" w:themeFillTint="33"/>
            <w:vAlign w:val="center"/>
          </w:tcPr>
          <w:p w14:paraId="09313EA5" w14:textId="77777777" w:rsidR="00985432" w:rsidRPr="00021CC2" w:rsidRDefault="00985432" w:rsidP="00985432">
            <w:pPr>
              <w:jc w:val="center"/>
              <w:rPr>
                <w:b/>
              </w:rPr>
            </w:pPr>
            <w:r>
              <w:rPr>
                <w:b/>
              </w:rPr>
              <w:t>STAFF</w:t>
            </w:r>
          </w:p>
        </w:tc>
        <w:tc>
          <w:tcPr>
            <w:tcW w:w="1170" w:type="dxa"/>
            <w:tcBorders>
              <w:bottom w:val="thinThickSmallGap" w:sz="12" w:space="0" w:color="auto"/>
            </w:tcBorders>
            <w:shd w:val="clear" w:color="auto" w:fill="F2DBDB" w:themeFill="accent2" w:themeFillTint="33"/>
            <w:vAlign w:val="center"/>
          </w:tcPr>
          <w:p w14:paraId="413CFECE" w14:textId="77777777" w:rsidR="00985432" w:rsidRPr="00021CC2" w:rsidRDefault="0044440B" w:rsidP="00021CC2">
            <w:pPr>
              <w:jc w:val="center"/>
              <w:rPr>
                <w:b/>
              </w:rPr>
            </w:pPr>
            <w:r>
              <w:rPr>
                <w:b/>
              </w:rPr>
              <w:t>PUBLIC</w:t>
            </w:r>
          </w:p>
        </w:tc>
      </w:tr>
      <w:tr w:rsidR="00985432" w:rsidRPr="00021CC2" w14:paraId="6CDCD67E" w14:textId="77777777" w:rsidTr="00985432">
        <w:trPr>
          <w:gridAfter w:val="1"/>
          <w:wAfter w:w="18" w:type="dxa"/>
        </w:trPr>
        <w:tc>
          <w:tcPr>
            <w:tcW w:w="5688" w:type="dxa"/>
            <w:tcBorders>
              <w:top w:val="thinThickSmallGap" w:sz="12" w:space="0" w:color="auto"/>
            </w:tcBorders>
          </w:tcPr>
          <w:p w14:paraId="3C098A44" w14:textId="0F9BD8DF" w:rsidR="00985432" w:rsidRPr="00021CC2" w:rsidRDefault="0093247F" w:rsidP="005C39A2">
            <w:pPr>
              <w:pStyle w:val="Heading4"/>
              <w:outlineLvl w:val="3"/>
              <w:rPr>
                <w:b w:val="0"/>
                <w:sz w:val="24"/>
              </w:rPr>
            </w:pPr>
            <w:bookmarkStart w:id="0" w:name="_GoBack" w:colFirst="0" w:colLast="3"/>
            <w:r>
              <w:rPr>
                <w:b w:val="0"/>
                <w:sz w:val="24"/>
              </w:rPr>
              <w:t>Maribel Jimenez</w:t>
            </w:r>
          </w:p>
        </w:tc>
        <w:tc>
          <w:tcPr>
            <w:tcW w:w="1710" w:type="dxa"/>
            <w:tcBorders>
              <w:top w:val="thinThickSmallGap" w:sz="12" w:space="0" w:color="auto"/>
            </w:tcBorders>
            <w:shd w:val="clear" w:color="auto" w:fill="F2DBDB" w:themeFill="accent2" w:themeFillTint="33"/>
          </w:tcPr>
          <w:p w14:paraId="550A3382" w14:textId="77777777" w:rsidR="00985432" w:rsidRPr="00021CC2" w:rsidRDefault="00985432" w:rsidP="005C39A2">
            <w:pPr>
              <w:pStyle w:val="Heading4"/>
              <w:outlineLvl w:val="3"/>
              <w:rPr>
                <w:b w:val="0"/>
                <w:sz w:val="24"/>
              </w:rPr>
            </w:pPr>
          </w:p>
        </w:tc>
        <w:tc>
          <w:tcPr>
            <w:tcW w:w="1350" w:type="dxa"/>
            <w:tcBorders>
              <w:top w:val="thinThickSmallGap" w:sz="12" w:space="0" w:color="auto"/>
            </w:tcBorders>
            <w:shd w:val="clear" w:color="auto" w:fill="F2DBDB" w:themeFill="accent2" w:themeFillTint="33"/>
          </w:tcPr>
          <w:p w14:paraId="0366F625" w14:textId="68DB94FD" w:rsidR="00985432" w:rsidRPr="00021CC2" w:rsidRDefault="0093247F" w:rsidP="0093247F">
            <w:pPr>
              <w:pStyle w:val="Heading4"/>
              <w:jc w:val="center"/>
              <w:outlineLvl w:val="3"/>
              <w:rPr>
                <w:b w:val="0"/>
                <w:sz w:val="24"/>
              </w:rPr>
            </w:pPr>
            <w:r>
              <w:rPr>
                <w:b w:val="0"/>
                <w:sz w:val="24"/>
              </w:rPr>
              <w:t>X</w:t>
            </w:r>
          </w:p>
        </w:tc>
        <w:tc>
          <w:tcPr>
            <w:tcW w:w="1080" w:type="dxa"/>
            <w:tcBorders>
              <w:top w:val="thinThickSmallGap" w:sz="12" w:space="0" w:color="auto"/>
            </w:tcBorders>
            <w:shd w:val="clear" w:color="auto" w:fill="F2DBDB" w:themeFill="accent2" w:themeFillTint="33"/>
            <w:vAlign w:val="center"/>
          </w:tcPr>
          <w:p w14:paraId="1FFD9CD8" w14:textId="77777777" w:rsidR="00985432" w:rsidRPr="00021CC2" w:rsidRDefault="00985432" w:rsidP="00021CC2">
            <w:pPr>
              <w:pStyle w:val="Heading4"/>
              <w:jc w:val="center"/>
              <w:outlineLvl w:val="3"/>
              <w:rPr>
                <w:b w:val="0"/>
                <w:sz w:val="24"/>
              </w:rPr>
            </w:pPr>
          </w:p>
        </w:tc>
        <w:tc>
          <w:tcPr>
            <w:tcW w:w="1170" w:type="dxa"/>
            <w:tcBorders>
              <w:top w:val="thinThickSmallGap" w:sz="12" w:space="0" w:color="auto"/>
            </w:tcBorders>
            <w:shd w:val="clear" w:color="auto" w:fill="F2DBDB" w:themeFill="accent2" w:themeFillTint="33"/>
            <w:vAlign w:val="center"/>
          </w:tcPr>
          <w:p w14:paraId="5F76D52C" w14:textId="77777777" w:rsidR="00985432" w:rsidRPr="00021CC2" w:rsidRDefault="00985432" w:rsidP="00021CC2">
            <w:pPr>
              <w:pStyle w:val="Heading4"/>
              <w:jc w:val="center"/>
              <w:outlineLvl w:val="3"/>
              <w:rPr>
                <w:b w:val="0"/>
                <w:sz w:val="28"/>
                <w:szCs w:val="28"/>
              </w:rPr>
            </w:pPr>
          </w:p>
        </w:tc>
      </w:tr>
      <w:tr w:rsidR="00985432" w:rsidRPr="00021CC2" w14:paraId="7D33FDFD" w14:textId="77777777" w:rsidTr="00985432">
        <w:trPr>
          <w:gridAfter w:val="1"/>
          <w:wAfter w:w="18" w:type="dxa"/>
        </w:trPr>
        <w:tc>
          <w:tcPr>
            <w:tcW w:w="5688" w:type="dxa"/>
          </w:tcPr>
          <w:p w14:paraId="6F1D93FC" w14:textId="7383E230" w:rsidR="00985432" w:rsidRPr="00021CC2" w:rsidRDefault="0093247F" w:rsidP="005C39A2">
            <w:pPr>
              <w:pStyle w:val="Heading4"/>
              <w:outlineLvl w:val="3"/>
              <w:rPr>
                <w:b w:val="0"/>
                <w:sz w:val="24"/>
              </w:rPr>
            </w:pPr>
            <w:r>
              <w:rPr>
                <w:b w:val="0"/>
                <w:sz w:val="24"/>
              </w:rPr>
              <w:t>Julia Seebach</w:t>
            </w:r>
          </w:p>
        </w:tc>
        <w:tc>
          <w:tcPr>
            <w:tcW w:w="1710" w:type="dxa"/>
            <w:shd w:val="clear" w:color="auto" w:fill="F2DBDB" w:themeFill="accent2" w:themeFillTint="33"/>
          </w:tcPr>
          <w:p w14:paraId="5CC32042"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44B96B9A" w14:textId="25894100"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1861D4CE"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7C2D9EDA" w14:textId="77777777" w:rsidR="00985432" w:rsidRPr="00021CC2" w:rsidRDefault="00985432" w:rsidP="00021CC2">
            <w:pPr>
              <w:pStyle w:val="Heading4"/>
              <w:jc w:val="center"/>
              <w:outlineLvl w:val="3"/>
              <w:rPr>
                <w:b w:val="0"/>
                <w:sz w:val="24"/>
              </w:rPr>
            </w:pPr>
          </w:p>
        </w:tc>
      </w:tr>
      <w:tr w:rsidR="00985432" w:rsidRPr="00021CC2" w14:paraId="6338DE80" w14:textId="77777777" w:rsidTr="00985432">
        <w:trPr>
          <w:gridAfter w:val="1"/>
          <w:wAfter w:w="18" w:type="dxa"/>
        </w:trPr>
        <w:tc>
          <w:tcPr>
            <w:tcW w:w="5688" w:type="dxa"/>
          </w:tcPr>
          <w:p w14:paraId="4EA3C939" w14:textId="0CCA3E7B" w:rsidR="00985432" w:rsidRPr="00021CC2" w:rsidRDefault="0093247F" w:rsidP="005C39A2">
            <w:pPr>
              <w:pStyle w:val="Heading4"/>
              <w:outlineLvl w:val="3"/>
              <w:rPr>
                <w:b w:val="0"/>
                <w:sz w:val="24"/>
              </w:rPr>
            </w:pPr>
            <w:r>
              <w:rPr>
                <w:b w:val="0"/>
                <w:sz w:val="24"/>
              </w:rPr>
              <w:t>Grace Bassett</w:t>
            </w:r>
          </w:p>
        </w:tc>
        <w:tc>
          <w:tcPr>
            <w:tcW w:w="1710" w:type="dxa"/>
            <w:shd w:val="clear" w:color="auto" w:fill="F2DBDB" w:themeFill="accent2" w:themeFillTint="33"/>
          </w:tcPr>
          <w:p w14:paraId="7C6B6259"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3EA8FDF2" w14:textId="45CBBA24"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74231270"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0087579D" w14:textId="77777777" w:rsidR="00985432" w:rsidRPr="00021CC2" w:rsidRDefault="00985432" w:rsidP="00021CC2">
            <w:pPr>
              <w:pStyle w:val="Heading4"/>
              <w:jc w:val="center"/>
              <w:outlineLvl w:val="3"/>
              <w:rPr>
                <w:b w:val="0"/>
                <w:sz w:val="24"/>
              </w:rPr>
            </w:pPr>
          </w:p>
        </w:tc>
      </w:tr>
      <w:tr w:rsidR="00985432" w:rsidRPr="00021CC2" w14:paraId="02C41C09" w14:textId="77777777" w:rsidTr="00985432">
        <w:trPr>
          <w:gridAfter w:val="1"/>
          <w:wAfter w:w="18" w:type="dxa"/>
        </w:trPr>
        <w:tc>
          <w:tcPr>
            <w:tcW w:w="5688" w:type="dxa"/>
          </w:tcPr>
          <w:p w14:paraId="17BCC4BF" w14:textId="6C53F392" w:rsidR="00985432" w:rsidRPr="00021CC2" w:rsidRDefault="0093247F" w:rsidP="005C39A2">
            <w:pPr>
              <w:pStyle w:val="Heading4"/>
              <w:outlineLvl w:val="3"/>
              <w:rPr>
                <w:b w:val="0"/>
                <w:sz w:val="24"/>
              </w:rPr>
            </w:pPr>
            <w:r>
              <w:rPr>
                <w:b w:val="0"/>
                <w:sz w:val="24"/>
              </w:rPr>
              <w:t>Agustin Antunez</w:t>
            </w:r>
          </w:p>
        </w:tc>
        <w:tc>
          <w:tcPr>
            <w:tcW w:w="1710" w:type="dxa"/>
            <w:shd w:val="clear" w:color="auto" w:fill="F2DBDB" w:themeFill="accent2" w:themeFillTint="33"/>
          </w:tcPr>
          <w:p w14:paraId="3FD49613" w14:textId="0640B92A" w:rsidR="00985432" w:rsidRPr="00021CC2" w:rsidRDefault="0093247F" w:rsidP="005C39A2">
            <w:pPr>
              <w:pStyle w:val="Heading4"/>
              <w:outlineLvl w:val="3"/>
              <w:rPr>
                <w:b w:val="0"/>
                <w:sz w:val="24"/>
              </w:rPr>
            </w:pPr>
            <w:r>
              <w:rPr>
                <w:b w:val="0"/>
                <w:sz w:val="24"/>
              </w:rPr>
              <w:t>Interim rep</w:t>
            </w:r>
          </w:p>
        </w:tc>
        <w:tc>
          <w:tcPr>
            <w:tcW w:w="1350" w:type="dxa"/>
            <w:shd w:val="clear" w:color="auto" w:fill="F2DBDB" w:themeFill="accent2" w:themeFillTint="33"/>
          </w:tcPr>
          <w:p w14:paraId="598E23B4" w14:textId="6BB41BCD"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3CFC9133"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405B1F14" w14:textId="77777777" w:rsidR="00985432" w:rsidRPr="00021CC2" w:rsidRDefault="00985432" w:rsidP="00021CC2">
            <w:pPr>
              <w:pStyle w:val="Heading4"/>
              <w:jc w:val="center"/>
              <w:outlineLvl w:val="3"/>
              <w:rPr>
                <w:b w:val="0"/>
                <w:sz w:val="24"/>
              </w:rPr>
            </w:pPr>
          </w:p>
        </w:tc>
      </w:tr>
      <w:tr w:rsidR="00985432" w:rsidRPr="00021CC2" w14:paraId="5F4624FA" w14:textId="77777777" w:rsidTr="00985432">
        <w:trPr>
          <w:gridAfter w:val="1"/>
          <w:wAfter w:w="18" w:type="dxa"/>
        </w:trPr>
        <w:tc>
          <w:tcPr>
            <w:tcW w:w="5688" w:type="dxa"/>
          </w:tcPr>
          <w:p w14:paraId="3874299C" w14:textId="24714211" w:rsidR="00985432" w:rsidRPr="00021CC2" w:rsidRDefault="0093247F" w:rsidP="005C39A2">
            <w:pPr>
              <w:pStyle w:val="Heading4"/>
              <w:outlineLvl w:val="3"/>
              <w:rPr>
                <w:b w:val="0"/>
                <w:sz w:val="24"/>
              </w:rPr>
            </w:pPr>
            <w:r>
              <w:rPr>
                <w:b w:val="0"/>
                <w:sz w:val="24"/>
              </w:rPr>
              <w:t>Angeles Cedano</w:t>
            </w:r>
          </w:p>
        </w:tc>
        <w:tc>
          <w:tcPr>
            <w:tcW w:w="1710" w:type="dxa"/>
            <w:shd w:val="clear" w:color="auto" w:fill="F2DBDB" w:themeFill="accent2" w:themeFillTint="33"/>
          </w:tcPr>
          <w:p w14:paraId="5B6D232F"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04EBA6EE" w14:textId="28005AEC"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5F6FBEAB"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5CF28787" w14:textId="77777777" w:rsidR="00985432" w:rsidRPr="00021CC2" w:rsidRDefault="00985432" w:rsidP="00021CC2">
            <w:pPr>
              <w:pStyle w:val="Heading4"/>
              <w:jc w:val="center"/>
              <w:outlineLvl w:val="3"/>
              <w:rPr>
                <w:b w:val="0"/>
                <w:sz w:val="24"/>
              </w:rPr>
            </w:pPr>
          </w:p>
        </w:tc>
      </w:tr>
      <w:tr w:rsidR="00985432" w:rsidRPr="00021CC2" w14:paraId="4D80CFF8" w14:textId="77777777" w:rsidTr="00985432">
        <w:trPr>
          <w:gridAfter w:val="1"/>
          <w:wAfter w:w="18" w:type="dxa"/>
        </w:trPr>
        <w:tc>
          <w:tcPr>
            <w:tcW w:w="5688" w:type="dxa"/>
          </w:tcPr>
          <w:p w14:paraId="210569FB" w14:textId="25FCE5E6" w:rsidR="00985432" w:rsidRPr="00021CC2" w:rsidRDefault="0093247F" w:rsidP="005C39A2">
            <w:pPr>
              <w:pStyle w:val="Heading4"/>
              <w:outlineLvl w:val="3"/>
              <w:rPr>
                <w:b w:val="0"/>
                <w:sz w:val="24"/>
              </w:rPr>
            </w:pPr>
            <w:r>
              <w:rPr>
                <w:b w:val="0"/>
                <w:sz w:val="24"/>
              </w:rPr>
              <w:t>Juliette Beck</w:t>
            </w:r>
          </w:p>
        </w:tc>
        <w:tc>
          <w:tcPr>
            <w:tcW w:w="1710" w:type="dxa"/>
            <w:shd w:val="clear" w:color="auto" w:fill="F2DBDB" w:themeFill="accent2" w:themeFillTint="33"/>
          </w:tcPr>
          <w:p w14:paraId="67BF8FE2"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3AFFB8CE" w14:textId="720C69E4"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7F61794B"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597736DE" w14:textId="77777777" w:rsidR="00985432" w:rsidRPr="00021CC2" w:rsidRDefault="00985432" w:rsidP="00021CC2">
            <w:pPr>
              <w:pStyle w:val="Heading4"/>
              <w:jc w:val="center"/>
              <w:outlineLvl w:val="3"/>
              <w:rPr>
                <w:b w:val="0"/>
                <w:sz w:val="24"/>
              </w:rPr>
            </w:pPr>
          </w:p>
        </w:tc>
      </w:tr>
      <w:tr w:rsidR="00985432" w:rsidRPr="00021CC2" w14:paraId="6092088E" w14:textId="77777777" w:rsidTr="00985432">
        <w:trPr>
          <w:gridAfter w:val="1"/>
          <w:wAfter w:w="18" w:type="dxa"/>
        </w:trPr>
        <w:tc>
          <w:tcPr>
            <w:tcW w:w="5688" w:type="dxa"/>
          </w:tcPr>
          <w:p w14:paraId="61B73775" w14:textId="60932034" w:rsidR="00985432" w:rsidRPr="0093247F" w:rsidRDefault="002B52A3" w:rsidP="005C39A2">
            <w:pPr>
              <w:pStyle w:val="Heading4"/>
              <w:outlineLvl w:val="3"/>
              <w:rPr>
                <w:b w:val="0"/>
                <w:color w:val="FF0000"/>
                <w:sz w:val="24"/>
              </w:rPr>
            </w:pPr>
            <w:r>
              <w:rPr>
                <w:b w:val="0"/>
                <w:sz w:val="24"/>
              </w:rPr>
              <w:t>Amber Husten</w:t>
            </w:r>
          </w:p>
        </w:tc>
        <w:tc>
          <w:tcPr>
            <w:tcW w:w="1710" w:type="dxa"/>
            <w:shd w:val="clear" w:color="auto" w:fill="F2DBDB" w:themeFill="accent2" w:themeFillTint="33"/>
          </w:tcPr>
          <w:p w14:paraId="4CD75F97" w14:textId="766CFE2E" w:rsidR="00985432" w:rsidRPr="00021CC2" w:rsidRDefault="00985432" w:rsidP="005C39A2">
            <w:pPr>
              <w:pStyle w:val="Heading4"/>
              <w:outlineLvl w:val="3"/>
              <w:rPr>
                <w:b w:val="0"/>
                <w:sz w:val="24"/>
              </w:rPr>
            </w:pPr>
          </w:p>
        </w:tc>
        <w:tc>
          <w:tcPr>
            <w:tcW w:w="1350" w:type="dxa"/>
            <w:shd w:val="clear" w:color="auto" w:fill="F2DBDB" w:themeFill="accent2" w:themeFillTint="33"/>
          </w:tcPr>
          <w:p w14:paraId="7D7B06C2" w14:textId="1A50F65A" w:rsidR="00985432" w:rsidRPr="0093247F"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73BF37AF"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09C8347B" w14:textId="77777777" w:rsidR="00985432" w:rsidRPr="00021CC2" w:rsidRDefault="00985432" w:rsidP="00021CC2">
            <w:pPr>
              <w:pStyle w:val="Heading4"/>
              <w:jc w:val="center"/>
              <w:outlineLvl w:val="3"/>
              <w:rPr>
                <w:b w:val="0"/>
                <w:sz w:val="24"/>
              </w:rPr>
            </w:pPr>
          </w:p>
        </w:tc>
      </w:tr>
      <w:tr w:rsidR="00985432" w:rsidRPr="00021CC2" w14:paraId="00FBF732" w14:textId="77777777" w:rsidTr="00985432">
        <w:trPr>
          <w:gridAfter w:val="1"/>
          <w:wAfter w:w="18" w:type="dxa"/>
        </w:trPr>
        <w:tc>
          <w:tcPr>
            <w:tcW w:w="5688" w:type="dxa"/>
          </w:tcPr>
          <w:p w14:paraId="5D5F206D" w14:textId="39C13990" w:rsidR="00985432" w:rsidRPr="00021CC2" w:rsidRDefault="0093247F" w:rsidP="005C39A2">
            <w:pPr>
              <w:pStyle w:val="Heading4"/>
              <w:outlineLvl w:val="3"/>
              <w:rPr>
                <w:b w:val="0"/>
                <w:sz w:val="24"/>
              </w:rPr>
            </w:pPr>
            <w:r>
              <w:rPr>
                <w:b w:val="0"/>
                <w:sz w:val="24"/>
              </w:rPr>
              <w:t>Melody Law Ewey</w:t>
            </w:r>
          </w:p>
        </w:tc>
        <w:tc>
          <w:tcPr>
            <w:tcW w:w="1710" w:type="dxa"/>
            <w:shd w:val="clear" w:color="auto" w:fill="F2DBDB" w:themeFill="accent2" w:themeFillTint="33"/>
          </w:tcPr>
          <w:p w14:paraId="256BE492"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372C68E4" w14:textId="44CA1A76"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3DC0C0FB" w14:textId="1865EFD8" w:rsidR="00985432" w:rsidRPr="00021CC2" w:rsidRDefault="0093247F" w:rsidP="00021CC2">
            <w:pPr>
              <w:pStyle w:val="Heading4"/>
              <w:jc w:val="center"/>
              <w:outlineLvl w:val="3"/>
              <w:rPr>
                <w:b w:val="0"/>
                <w:sz w:val="24"/>
              </w:rPr>
            </w:pPr>
            <w:r>
              <w:rPr>
                <w:b w:val="0"/>
                <w:sz w:val="24"/>
              </w:rPr>
              <w:t>X</w:t>
            </w:r>
          </w:p>
        </w:tc>
        <w:tc>
          <w:tcPr>
            <w:tcW w:w="1170" w:type="dxa"/>
            <w:shd w:val="clear" w:color="auto" w:fill="F2DBDB" w:themeFill="accent2" w:themeFillTint="33"/>
            <w:vAlign w:val="center"/>
          </w:tcPr>
          <w:p w14:paraId="26B821F8" w14:textId="77777777" w:rsidR="00985432" w:rsidRPr="00021CC2" w:rsidRDefault="00985432" w:rsidP="00021CC2">
            <w:pPr>
              <w:pStyle w:val="Heading4"/>
              <w:jc w:val="center"/>
              <w:outlineLvl w:val="3"/>
              <w:rPr>
                <w:b w:val="0"/>
                <w:sz w:val="24"/>
              </w:rPr>
            </w:pPr>
          </w:p>
        </w:tc>
      </w:tr>
      <w:tr w:rsidR="00985432" w:rsidRPr="00021CC2" w14:paraId="6D6EAA9A" w14:textId="77777777" w:rsidTr="00985432">
        <w:trPr>
          <w:gridAfter w:val="1"/>
          <w:wAfter w:w="18" w:type="dxa"/>
        </w:trPr>
        <w:tc>
          <w:tcPr>
            <w:tcW w:w="5688" w:type="dxa"/>
          </w:tcPr>
          <w:p w14:paraId="5D46F34F" w14:textId="5ED61BCA" w:rsidR="00985432" w:rsidRPr="00021CC2" w:rsidRDefault="0093247F" w:rsidP="005C39A2">
            <w:pPr>
              <w:pStyle w:val="Heading4"/>
              <w:outlineLvl w:val="3"/>
              <w:rPr>
                <w:b w:val="0"/>
                <w:sz w:val="24"/>
              </w:rPr>
            </w:pPr>
            <w:r>
              <w:rPr>
                <w:b w:val="0"/>
                <w:sz w:val="24"/>
              </w:rPr>
              <w:t>Veronica Dunn</w:t>
            </w:r>
          </w:p>
        </w:tc>
        <w:tc>
          <w:tcPr>
            <w:tcW w:w="1710" w:type="dxa"/>
            <w:shd w:val="clear" w:color="auto" w:fill="F2DBDB" w:themeFill="accent2" w:themeFillTint="33"/>
          </w:tcPr>
          <w:p w14:paraId="05F0F5BF"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08104960" w14:textId="56F51003"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73DBA90F" w14:textId="1274380E" w:rsidR="00985432" w:rsidRPr="00021CC2" w:rsidRDefault="0093247F" w:rsidP="00021CC2">
            <w:pPr>
              <w:pStyle w:val="Heading4"/>
              <w:jc w:val="center"/>
              <w:outlineLvl w:val="3"/>
              <w:rPr>
                <w:b w:val="0"/>
                <w:sz w:val="24"/>
              </w:rPr>
            </w:pPr>
            <w:r>
              <w:rPr>
                <w:b w:val="0"/>
                <w:sz w:val="24"/>
              </w:rPr>
              <w:t>X</w:t>
            </w:r>
          </w:p>
        </w:tc>
        <w:tc>
          <w:tcPr>
            <w:tcW w:w="1170" w:type="dxa"/>
            <w:shd w:val="clear" w:color="auto" w:fill="F2DBDB" w:themeFill="accent2" w:themeFillTint="33"/>
            <w:vAlign w:val="center"/>
          </w:tcPr>
          <w:p w14:paraId="4CF1A5B3" w14:textId="77777777" w:rsidR="00985432" w:rsidRPr="00021CC2" w:rsidRDefault="00985432" w:rsidP="00021CC2">
            <w:pPr>
              <w:pStyle w:val="Heading4"/>
              <w:jc w:val="center"/>
              <w:outlineLvl w:val="3"/>
              <w:rPr>
                <w:b w:val="0"/>
                <w:sz w:val="24"/>
              </w:rPr>
            </w:pPr>
          </w:p>
        </w:tc>
      </w:tr>
      <w:tr w:rsidR="00985432" w:rsidRPr="00021CC2" w14:paraId="64026D2E" w14:textId="77777777" w:rsidTr="00985432">
        <w:trPr>
          <w:gridAfter w:val="1"/>
          <w:wAfter w:w="18" w:type="dxa"/>
        </w:trPr>
        <w:tc>
          <w:tcPr>
            <w:tcW w:w="5688" w:type="dxa"/>
          </w:tcPr>
          <w:p w14:paraId="4993C956" w14:textId="37ABB27E" w:rsidR="00985432" w:rsidRPr="00021CC2" w:rsidRDefault="0093247F" w:rsidP="005C39A2">
            <w:pPr>
              <w:pStyle w:val="Heading4"/>
              <w:outlineLvl w:val="3"/>
              <w:rPr>
                <w:b w:val="0"/>
                <w:sz w:val="24"/>
              </w:rPr>
            </w:pPr>
            <w:r>
              <w:rPr>
                <w:b w:val="0"/>
                <w:sz w:val="24"/>
              </w:rPr>
              <w:t>Mayra Ramos</w:t>
            </w:r>
          </w:p>
        </w:tc>
        <w:tc>
          <w:tcPr>
            <w:tcW w:w="1710" w:type="dxa"/>
            <w:shd w:val="clear" w:color="auto" w:fill="F2DBDB" w:themeFill="accent2" w:themeFillTint="33"/>
          </w:tcPr>
          <w:p w14:paraId="459FB797"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1B530369" w14:textId="50EB5940" w:rsidR="00985432" w:rsidRPr="00021CC2" w:rsidRDefault="0093247F" w:rsidP="0093247F">
            <w:pPr>
              <w:pStyle w:val="Heading4"/>
              <w:jc w:val="center"/>
              <w:outlineLvl w:val="3"/>
              <w:rPr>
                <w:b w:val="0"/>
                <w:sz w:val="24"/>
              </w:rPr>
            </w:pPr>
            <w:r>
              <w:rPr>
                <w:b w:val="0"/>
                <w:sz w:val="24"/>
              </w:rPr>
              <w:t>X</w:t>
            </w:r>
          </w:p>
        </w:tc>
        <w:tc>
          <w:tcPr>
            <w:tcW w:w="1080" w:type="dxa"/>
            <w:shd w:val="clear" w:color="auto" w:fill="F2DBDB" w:themeFill="accent2" w:themeFillTint="33"/>
            <w:vAlign w:val="center"/>
          </w:tcPr>
          <w:p w14:paraId="5AB687AB" w14:textId="4E602E36" w:rsidR="00985432" w:rsidRPr="00021CC2" w:rsidRDefault="0093247F" w:rsidP="00021CC2">
            <w:pPr>
              <w:pStyle w:val="Heading4"/>
              <w:jc w:val="center"/>
              <w:outlineLvl w:val="3"/>
              <w:rPr>
                <w:b w:val="0"/>
                <w:sz w:val="24"/>
              </w:rPr>
            </w:pPr>
            <w:r>
              <w:rPr>
                <w:b w:val="0"/>
                <w:sz w:val="24"/>
              </w:rPr>
              <w:t>X</w:t>
            </w:r>
          </w:p>
        </w:tc>
        <w:tc>
          <w:tcPr>
            <w:tcW w:w="1170" w:type="dxa"/>
            <w:shd w:val="clear" w:color="auto" w:fill="F2DBDB" w:themeFill="accent2" w:themeFillTint="33"/>
            <w:vAlign w:val="center"/>
          </w:tcPr>
          <w:p w14:paraId="277F91A0" w14:textId="77777777" w:rsidR="00985432" w:rsidRPr="00021CC2" w:rsidRDefault="00985432" w:rsidP="00021CC2">
            <w:pPr>
              <w:pStyle w:val="Heading4"/>
              <w:jc w:val="center"/>
              <w:outlineLvl w:val="3"/>
              <w:rPr>
                <w:b w:val="0"/>
                <w:sz w:val="24"/>
              </w:rPr>
            </w:pPr>
          </w:p>
        </w:tc>
      </w:tr>
      <w:tr w:rsidR="00985432" w:rsidRPr="00021CC2" w14:paraId="5FC72797" w14:textId="77777777" w:rsidTr="00985432">
        <w:trPr>
          <w:gridAfter w:val="1"/>
          <w:wAfter w:w="18" w:type="dxa"/>
        </w:trPr>
        <w:tc>
          <w:tcPr>
            <w:tcW w:w="5688" w:type="dxa"/>
          </w:tcPr>
          <w:p w14:paraId="4C23778B" w14:textId="1C210FDA" w:rsidR="00985432" w:rsidRPr="00021CC2" w:rsidRDefault="0093247F" w:rsidP="005C39A2">
            <w:pPr>
              <w:pStyle w:val="Heading4"/>
              <w:outlineLvl w:val="3"/>
              <w:rPr>
                <w:b w:val="0"/>
                <w:sz w:val="24"/>
              </w:rPr>
            </w:pPr>
            <w:r>
              <w:rPr>
                <w:b w:val="0"/>
                <w:sz w:val="24"/>
              </w:rPr>
              <w:t>Ann Durant-Buggy</w:t>
            </w:r>
          </w:p>
        </w:tc>
        <w:tc>
          <w:tcPr>
            <w:tcW w:w="1710" w:type="dxa"/>
            <w:shd w:val="clear" w:color="auto" w:fill="F2DBDB" w:themeFill="accent2" w:themeFillTint="33"/>
          </w:tcPr>
          <w:p w14:paraId="07ADF6AD"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37DD02E5"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34C4DFF0" w14:textId="3B69D20C" w:rsidR="00985432" w:rsidRPr="00021CC2" w:rsidRDefault="0093247F" w:rsidP="00021CC2">
            <w:pPr>
              <w:pStyle w:val="Heading4"/>
              <w:jc w:val="center"/>
              <w:outlineLvl w:val="3"/>
              <w:rPr>
                <w:b w:val="0"/>
                <w:sz w:val="24"/>
              </w:rPr>
            </w:pPr>
            <w:r>
              <w:rPr>
                <w:b w:val="0"/>
                <w:sz w:val="24"/>
              </w:rPr>
              <w:t>X</w:t>
            </w:r>
          </w:p>
        </w:tc>
        <w:tc>
          <w:tcPr>
            <w:tcW w:w="1170" w:type="dxa"/>
            <w:shd w:val="clear" w:color="auto" w:fill="F2DBDB" w:themeFill="accent2" w:themeFillTint="33"/>
            <w:vAlign w:val="center"/>
          </w:tcPr>
          <w:p w14:paraId="7FCFBE5E" w14:textId="77777777" w:rsidR="00985432" w:rsidRPr="00021CC2" w:rsidRDefault="00985432" w:rsidP="00021CC2">
            <w:pPr>
              <w:pStyle w:val="Heading4"/>
              <w:jc w:val="center"/>
              <w:outlineLvl w:val="3"/>
              <w:rPr>
                <w:b w:val="0"/>
                <w:sz w:val="24"/>
              </w:rPr>
            </w:pPr>
          </w:p>
        </w:tc>
      </w:tr>
      <w:bookmarkEnd w:id="0"/>
      <w:tr w:rsidR="00985432" w:rsidRPr="00021CC2" w14:paraId="269EC730" w14:textId="77777777" w:rsidTr="00985432">
        <w:trPr>
          <w:gridAfter w:val="1"/>
          <w:wAfter w:w="18" w:type="dxa"/>
        </w:trPr>
        <w:tc>
          <w:tcPr>
            <w:tcW w:w="5688" w:type="dxa"/>
          </w:tcPr>
          <w:p w14:paraId="7646A70A"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0F832D03"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366281AA"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7C152BB9"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533B57A9" w14:textId="77777777" w:rsidR="00985432" w:rsidRPr="00021CC2" w:rsidRDefault="00985432" w:rsidP="00021CC2">
            <w:pPr>
              <w:pStyle w:val="Heading4"/>
              <w:jc w:val="center"/>
              <w:outlineLvl w:val="3"/>
              <w:rPr>
                <w:b w:val="0"/>
                <w:sz w:val="24"/>
              </w:rPr>
            </w:pPr>
          </w:p>
        </w:tc>
      </w:tr>
      <w:tr w:rsidR="00985432" w:rsidRPr="00021CC2" w14:paraId="6C9BA7DF" w14:textId="77777777" w:rsidTr="00985432">
        <w:trPr>
          <w:gridAfter w:val="1"/>
          <w:wAfter w:w="18" w:type="dxa"/>
        </w:trPr>
        <w:tc>
          <w:tcPr>
            <w:tcW w:w="5688" w:type="dxa"/>
          </w:tcPr>
          <w:p w14:paraId="344C3948"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6B3E4583"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4EFDA1EF"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733A24AA"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189D7B9B" w14:textId="77777777" w:rsidR="00985432" w:rsidRPr="00021CC2" w:rsidRDefault="00985432" w:rsidP="00021CC2">
            <w:pPr>
              <w:pStyle w:val="Heading4"/>
              <w:jc w:val="center"/>
              <w:outlineLvl w:val="3"/>
              <w:rPr>
                <w:b w:val="0"/>
                <w:sz w:val="24"/>
              </w:rPr>
            </w:pPr>
          </w:p>
        </w:tc>
      </w:tr>
      <w:tr w:rsidR="00985432" w:rsidRPr="00021CC2" w14:paraId="0C166D7A" w14:textId="77777777" w:rsidTr="00985432">
        <w:trPr>
          <w:gridAfter w:val="1"/>
          <w:wAfter w:w="18" w:type="dxa"/>
        </w:trPr>
        <w:tc>
          <w:tcPr>
            <w:tcW w:w="5688" w:type="dxa"/>
          </w:tcPr>
          <w:p w14:paraId="2A84098E"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266F43A9"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15837148"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6E9D8430"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2BE505A6" w14:textId="77777777" w:rsidR="00985432" w:rsidRPr="00021CC2" w:rsidRDefault="00985432" w:rsidP="00021CC2">
            <w:pPr>
              <w:pStyle w:val="Heading4"/>
              <w:jc w:val="center"/>
              <w:outlineLvl w:val="3"/>
              <w:rPr>
                <w:b w:val="0"/>
                <w:sz w:val="24"/>
              </w:rPr>
            </w:pPr>
          </w:p>
        </w:tc>
      </w:tr>
      <w:tr w:rsidR="00985432" w:rsidRPr="00021CC2" w14:paraId="0D347D29" w14:textId="77777777" w:rsidTr="00985432">
        <w:trPr>
          <w:gridAfter w:val="1"/>
          <w:wAfter w:w="18" w:type="dxa"/>
        </w:trPr>
        <w:tc>
          <w:tcPr>
            <w:tcW w:w="5688" w:type="dxa"/>
          </w:tcPr>
          <w:p w14:paraId="53728F53"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6CF15138"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00C5CB08"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3F0AA4C8"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16607350" w14:textId="77777777" w:rsidR="00985432" w:rsidRPr="00021CC2" w:rsidRDefault="00985432" w:rsidP="00021CC2">
            <w:pPr>
              <w:pStyle w:val="Heading4"/>
              <w:jc w:val="center"/>
              <w:outlineLvl w:val="3"/>
              <w:rPr>
                <w:b w:val="0"/>
                <w:sz w:val="24"/>
              </w:rPr>
            </w:pPr>
          </w:p>
        </w:tc>
      </w:tr>
      <w:tr w:rsidR="00985432" w:rsidRPr="00021CC2" w14:paraId="38D9204F" w14:textId="77777777" w:rsidTr="00985432">
        <w:trPr>
          <w:gridAfter w:val="1"/>
          <w:wAfter w:w="18" w:type="dxa"/>
        </w:trPr>
        <w:tc>
          <w:tcPr>
            <w:tcW w:w="5688" w:type="dxa"/>
          </w:tcPr>
          <w:p w14:paraId="31B2511B"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20DE5007"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0BB0E082"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1BA1850A"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1E7991BF" w14:textId="77777777" w:rsidR="00985432" w:rsidRPr="00021CC2" w:rsidRDefault="00985432" w:rsidP="00021CC2">
            <w:pPr>
              <w:pStyle w:val="Heading4"/>
              <w:jc w:val="center"/>
              <w:outlineLvl w:val="3"/>
              <w:rPr>
                <w:b w:val="0"/>
                <w:sz w:val="24"/>
              </w:rPr>
            </w:pPr>
          </w:p>
        </w:tc>
      </w:tr>
      <w:tr w:rsidR="00985432" w:rsidRPr="00021CC2" w14:paraId="476A381D" w14:textId="77777777" w:rsidTr="00985432">
        <w:trPr>
          <w:gridAfter w:val="1"/>
          <w:wAfter w:w="18" w:type="dxa"/>
        </w:trPr>
        <w:tc>
          <w:tcPr>
            <w:tcW w:w="5688" w:type="dxa"/>
          </w:tcPr>
          <w:p w14:paraId="7CB93AF5"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6917B50C"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4D898ADD"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30A123A4"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30E11EE0" w14:textId="77777777" w:rsidR="00985432" w:rsidRPr="00021CC2" w:rsidRDefault="00985432" w:rsidP="00021CC2">
            <w:pPr>
              <w:pStyle w:val="Heading4"/>
              <w:jc w:val="center"/>
              <w:outlineLvl w:val="3"/>
              <w:rPr>
                <w:b w:val="0"/>
                <w:sz w:val="24"/>
              </w:rPr>
            </w:pPr>
          </w:p>
        </w:tc>
      </w:tr>
      <w:tr w:rsidR="00985432" w:rsidRPr="00021CC2" w14:paraId="7C9D32F2" w14:textId="77777777" w:rsidTr="00985432">
        <w:trPr>
          <w:gridAfter w:val="1"/>
          <w:wAfter w:w="18" w:type="dxa"/>
        </w:trPr>
        <w:tc>
          <w:tcPr>
            <w:tcW w:w="5688" w:type="dxa"/>
          </w:tcPr>
          <w:p w14:paraId="50F787FA"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43285AAF"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7E2BD5BE"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72B3E8FC"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7AFDFB43" w14:textId="77777777" w:rsidR="00985432" w:rsidRPr="00021CC2" w:rsidRDefault="00985432" w:rsidP="00021CC2">
            <w:pPr>
              <w:pStyle w:val="Heading4"/>
              <w:jc w:val="center"/>
              <w:outlineLvl w:val="3"/>
              <w:rPr>
                <w:b w:val="0"/>
                <w:sz w:val="24"/>
              </w:rPr>
            </w:pPr>
          </w:p>
        </w:tc>
      </w:tr>
      <w:tr w:rsidR="00985432" w:rsidRPr="00021CC2" w14:paraId="1B977749" w14:textId="77777777" w:rsidTr="00985432">
        <w:trPr>
          <w:gridAfter w:val="1"/>
          <w:wAfter w:w="18" w:type="dxa"/>
        </w:trPr>
        <w:tc>
          <w:tcPr>
            <w:tcW w:w="5688" w:type="dxa"/>
          </w:tcPr>
          <w:p w14:paraId="35B866A0" w14:textId="77777777" w:rsidR="00985432" w:rsidRPr="00021CC2" w:rsidRDefault="00985432" w:rsidP="005C39A2">
            <w:pPr>
              <w:pStyle w:val="Heading4"/>
              <w:outlineLvl w:val="3"/>
              <w:rPr>
                <w:b w:val="0"/>
                <w:sz w:val="24"/>
              </w:rPr>
            </w:pPr>
          </w:p>
        </w:tc>
        <w:tc>
          <w:tcPr>
            <w:tcW w:w="1710" w:type="dxa"/>
            <w:shd w:val="clear" w:color="auto" w:fill="F2DBDB" w:themeFill="accent2" w:themeFillTint="33"/>
          </w:tcPr>
          <w:p w14:paraId="7E45D393" w14:textId="77777777" w:rsidR="00985432" w:rsidRPr="00021CC2" w:rsidRDefault="00985432" w:rsidP="005C39A2">
            <w:pPr>
              <w:pStyle w:val="Heading4"/>
              <w:outlineLvl w:val="3"/>
              <w:rPr>
                <w:b w:val="0"/>
                <w:sz w:val="24"/>
              </w:rPr>
            </w:pPr>
          </w:p>
        </w:tc>
        <w:tc>
          <w:tcPr>
            <w:tcW w:w="1350" w:type="dxa"/>
            <w:shd w:val="clear" w:color="auto" w:fill="F2DBDB" w:themeFill="accent2" w:themeFillTint="33"/>
          </w:tcPr>
          <w:p w14:paraId="57D2AB3B" w14:textId="77777777" w:rsidR="00985432" w:rsidRPr="00021CC2" w:rsidRDefault="00985432" w:rsidP="005C39A2">
            <w:pPr>
              <w:pStyle w:val="Heading4"/>
              <w:outlineLvl w:val="3"/>
              <w:rPr>
                <w:b w:val="0"/>
                <w:sz w:val="24"/>
              </w:rPr>
            </w:pPr>
          </w:p>
        </w:tc>
        <w:tc>
          <w:tcPr>
            <w:tcW w:w="1080" w:type="dxa"/>
            <w:shd w:val="clear" w:color="auto" w:fill="F2DBDB" w:themeFill="accent2" w:themeFillTint="33"/>
            <w:vAlign w:val="center"/>
          </w:tcPr>
          <w:p w14:paraId="47FFE7F3" w14:textId="77777777" w:rsidR="00985432" w:rsidRPr="00021CC2" w:rsidRDefault="00985432" w:rsidP="00021CC2">
            <w:pPr>
              <w:pStyle w:val="Heading4"/>
              <w:jc w:val="center"/>
              <w:outlineLvl w:val="3"/>
              <w:rPr>
                <w:b w:val="0"/>
                <w:sz w:val="24"/>
              </w:rPr>
            </w:pPr>
          </w:p>
        </w:tc>
        <w:tc>
          <w:tcPr>
            <w:tcW w:w="1170" w:type="dxa"/>
            <w:shd w:val="clear" w:color="auto" w:fill="F2DBDB" w:themeFill="accent2" w:themeFillTint="33"/>
            <w:vAlign w:val="center"/>
          </w:tcPr>
          <w:p w14:paraId="3F72363C" w14:textId="77777777" w:rsidR="00985432" w:rsidRPr="00021CC2" w:rsidRDefault="00985432" w:rsidP="00021CC2">
            <w:pPr>
              <w:pStyle w:val="Heading4"/>
              <w:jc w:val="center"/>
              <w:outlineLvl w:val="3"/>
              <w:rPr>
                <w:b w:val="0"/>
                <w:sz w:val="24"/>
              </w:rPr>
            </w:pPr>
          </w:p>
        </w:tc>
      </w:tr>
      <w:tr w:rsidR="00985432" w:rsidRPr="00021CC2" w14:paraId="02A97891" w14:textId="77777777" w:rsidTr="00985432">
        <w:trPr>
          <w:gridAfter w:val="1"/>
          <w:wAfter w:w="18" w:type="dxa"/>
        </w:trPr>
        <w:tc>
          <w:tcPr>
            <w:tcW w:w="5688" w:type="dxa"/>
          </w:tcPr>
          <w:p w14:paraId="1CC7FD0B" w14:textId="77777777" w:rsidR="00985432" w:rsidRPr="00021CC2" w:rsidRDefault="00985432" w:rsidP="005C39A2">
            <w:pPr>
              <w:pStyle w:val="Heading4"/>
              <w:outlineLvl w:val="3"/>
              <w:rPr>
                <w:b w:val="0"/>
                <w:sz w:val="24"/>
              </w:rPr>
            </w:pPr>
          </w:p>
        </w:tc>
        <w:tc>
          <w:tcPr>
            <w:tcW w:w="1710" w:type="dxa"/>
            <w:shd w:val="clear" w:color="auto" w:fill="F2DBDB" w:themeFill="accent2" w:themeFillTint="33"/>
            <w:vAlign w:val="center"/>
          </w:tcPr>
          <w:p w14:paraId="3F435A73" w14:textId="77777777" w:rsidR="00985432" w:rsidRPr="00021CC2" w:rsidRDefault="00985432" w:rsidP="004A1A3C"/>
        </w:tc>
        <w:tc>
          <w:tcPr>
            <w:tcW w:w="1350" w:type="dxa"/>
            <w:shd w:val="clear" w:color="auto" w:fill="F2DBDB" w:themeFill="accent2" w:themeFillTint="33"/>
            <w:vAlign w:val="center"/>
          </w:tcPr>
          <w:p w14:paraId="15F1C43F" w14:textId="77777777" w:rsidR="00985432" w:rsidRPr="00021CC2" w:rsidRDefault="00985432" w:rsidP="004A1A3C"/>
        </w:tc>
        <w:tc>
          <w:tcPr>
            <w:tcW w:w="1080" w:type="dxa"/>
            <w:shd w:val="clear" w:color="auto" w:fill="F2DBDB" w:themeFill="accent2" w:themeFillTint="33"/>
            <w:vAlign w:val="center"/>
          </w:tcPr>
          <w:p w14:paraId="77026FE3" w14:textId="77777777" w:rsidR="00985432" w:rsidRPr="00021CC2" w:rsidRDefault="00985432" w:rsidP="00021CC2">
            <w:pPr>
              <w:jc w:val="center"/>
            </w:pPr>
          </w:p>
        </w:tc>
        <w:tc>
          <w:tcPr>
            <w:tcW w:w="1170" w:type="dxa"/>
            <w:shd w:val="clear" w:color="auto" w:fill="F2DBDB" w:themeFill="accent2" w:themeFillTint="33"/>
            <w:vAlign w:val="center"/>
          </w:tcPr>
          <w:p w14:paraId="338B50DA" w14:textId="77777777" w:rsidR="00985432" w:rsidRPr="00021CC2" w:rsidRDefault="00985432" w:rsidP="00021CC2">
            <w:pPr>
              <w:jc w:val="center"/>
            </w:pPr>
          </w:p>
        </w:tc>
      </w:tr>
      <w:tr w:rsidR="00985432" w:rsidRPr="00021CC2" w14:paraId="12DDD9AF" w14:textId="77777777" w:rsidTr="00985432">
        <w:trPr>
          <w:gridAfter w:val="1"/>
          <w:wAfter w:w="18" w:type="dxa"/>
        </w:trPr>
        <w:tc>
          <w:tcPr>
            <w:tcW w:w="5688" w:type="dxa"/>
          </w:tcPr>
          <w:p w14:paraId="3A82FD16" w14:textId="77777777" w:rsidR="00985432" w:rsidRPr="00021CC2" w:rsidRDefault="00985432" w:rsidP="005C39A2">
            <w:pPr>
              <w:pStyle w:val="Heading4"/>
              <w:outlineLvl w:val="3"/>
              <w:rPr>
                <w:b w:val="0"/>
                <w:sz w:val="24"/>
              </w:rPr>
            </w:pPr>
          </w:p>
        </w:tc>
        <w:tc>
          <w:tcPr>
            <w:tcW w:w="1710" w:type="dxa"/>
            <w:shd w:val="clear" w:color="auto" w:fill="F2DBDB" w:themeFill="accent2" w:themeFillTint="33"/>
            <w:vAlign w:val="center"/>
          </w:tcPr>
          <w:p w14:paraId="4E34077D" w14:textId="77777777" w:rsidR="00985432" w:rsidRPr="00021CC2" w:rsidRDefault="00985432" w:rsidP="004A1A3C"/>
        </w:tc>
        <w:tc>
          <w:tcPr>
            <w:tcW w:w="1350" w:type="dxa"/>
            <w:shd w:val="clear" w:color="auto" w:fill="F2DBDB" w:themeFill="accent2" w:themeFillTint="33"/>
            <w:vAlign w:val="center"/>
          </w:tcPr>
          <w:p w14:paraId="3D1036BA" w14:textId="77777777" w:rsidR="00985432" w:rsidRPr="00021CC2" w:rsidRDefault="00985432" w:rsidP="004A1A3C"/>
        </w:tc>
        <w:tc>
          <w:tcPr>
            <w:tcW w:w="1080" w:type="dxa"/>
            <w:shd w:val="clear" w:color="auto" w:fill="F2DBDB" w:themeFill="accent2" w:themeFillTint="33"/>
            <w:vAlign w:val="center"/>
          </w:tcPr>
          <w:p w14:paraId="32106220" w14:textId="77777777" w:rsidR="00985432" w:rsidRPr="00021CC2" w:rsidRDefault="00985432" w:rsidP="00021CC2">
            <w:pPr>
              <w:jc w:val="center"/>
            </w:pPr>
          </w:p>
        </w:tc>
        <w:tc>
          <w:tcPr>
            <w:tcW w:w="1170" w:type="dxa"/>
            <w:shd w:val="clear" w:color="auto" w:fill="F2DBDB" w:themeFill="accent2" w:themeFillTint="33"/>
            <w:vAlign w:val="center"/>
          </w:tcPr>
          <w:p w14:paraId="39913653" w14:textId="77777777" w:rsidR="00985432" w:rsidRPr="00021CC2" w:rsidRDefault="00985432" w:rsidP="00021CC2">
            <w:pPr>
              <w:jc w:val="center"/>
            </w:pPr>
          </w:p>
        </w:tc>
      </w:tr>
      <w:tr w:rsidR="00985432" w:rsidRPr="00021CC2" w14:paraId="6A77B28C" w14:textId="77777777" w:rsidTr="00985432">
        <w:trPr>
          <w:gridAfter w:val="1"/>
          <w:wAfter w:w="18" w:type="dxa"/>
        </w:trPr>
        <w:tc>
          <w:tcPr>
            <w:tcW w:w="5688" w:type="dxa"/>
          </w:tcPr>
          <w:p w14:paraId="63F4C5A5" w14:textId="77777777" w:rsidR="00985432" w:rsidRPr="00021CC2" w:rsidRDefault="00985432" w:rsidP="005C39A2">
            <w:pPr>
              <w:pStyle w:val="Heading4"/>
              <w:outlineLvl w:val="3"/>
              <w:rPr>
                <w:b w:val="0"/>
                <w:sz w:val="24"/>
              </w:rPr>
            </w:pPr>
          </w:p>
        </w:tc>
        <w:tc>
          <w:tcPr>
            <w:tcW w:w="1710" w:type="dxa"/>
            <w:shd w:val="clear" w:color="auto" w:fill="F2DBDB" w:themeFill="accent2" w:themeFillTint="33"/>
            <w:vAlign w:val="center"/>
          </w:tcPr>
          <w:p w14:paraId="404F3830" w14:textId="77777777" w:rsidR="00985432" w:rsidRPr="00021CC2" w:rsidRDefault="00985432" w:rsidP="004A1A3C"/>
        </w:tc>
        <w:tc>
          <w:tcPr>
            <w:tcW w:w="1350" w:type="dxa"/>
            <w:shd w:val="clear" w:color="auto" w:fill="F2DBDB" w:themeFill="accent2" w:themeFillTint="33"/>
            <w:vAlign w:val="center"/>
          </w:tcPr>
          <w:p w14:paraId="3A2B5CD5" w14:textId="77777777" w:rsidR="00985432" w:rsidRPr="00021CC2" w:rsidRDefault="00985432" w:rsidP="004A1A3C"/>
        </w:tc>
        <w:tc>
          <w:tcPr>
            <w:tcW w:w="1080" w:type="dxa"/>
            <w:shd w:val="clear" w:color="auto" w:fill="F2DBDB" w:themeFill="accent2" w:themeFillTint="33"/>
            <w:vAlign w:val="center"/>
          </w:tcPr>
          <w:p w14:paraId="2C953797" w14:textId="77777777" w:rsidR="00985432" w:rsidRPr="00021CC2" w:rsidRDefault="00985432" w:rsidP="00021CC2">
            <w:pPr>
              <w:jc w:val="center"/>
            </w:pPr>
          </w:p>
        </w:tc>
        <w:tc>
          <w:tcPr>
            <w:tcW w:w="1170" w:type="dxa"/>
            <w:shd w:val="clear" w:color="auto" w:fill="F2DBDB" w:themeFill="accent2" w:themeFillTint="33"/>
            <w:vAlign w:val="center"/>
          </w:tcPr>
          <w:p w14:paraId="73825805" w14:textId="77777777" w:rsidR="00985432" w:rsidRPr="00021CC2" w:rsidRDefault="00985432" w:rsidP="00021CC2">
            <w:pPr>
              <w:jc w:val="center"/>
            </w:pPr>
          </w:p>
        </w:tc>
      </w:tr>
      <w:tr w:rsidR="00985432" w:rsidRPr="00021CC2" w14:paraId="6582CB45" w14:textId="77777777" w:rsidTr="00985432">
        <w:trPr>
          <w:gridAfter w:val="1"/>
          <w:wAfter w:w="18" w:type="dxa"/>
        </w:trPr>
        <w:tc>
          <w:tcPr>
            <w:tcW w:w="5688" w:type="dxa"/>
          </w:tcPr>
          <w:p w14:paraId="0D099315" w14:textId="77777777" w:rsidR="00985432" w:rsidRPr="00021CC2" w:rsidRDefault="00985432" w:rsidP="005C39A2">
            <w:pPr>
              <w:pStyle w:val="Heading4"/>
              <w:outlineLvl w:val="3"/>
              <w:rPr>
                <w:b w:val="0"/>
                <w:i/>
                <w:sz w:val="24"/>
              </w:rPr>
            </w:pPr>
            <w:r w:rsidRPr="00021CC2">
              <w:rPr>
                <w:b w:val="0"/>
                <w:i/>
                <w:sz w:val="24"/>
              </w:rPr>
              <w:t>Sign-In Sheet Available Upon Request.</w:t>
            </w:r>
          </w:p>
        </w:tc>
        <w:tc>
          <w:tcPr>
            <w:tcW w:w="1710" w:type="dxa"/>
            <w:shd w:val="clear" w:color="auto" w:fill="F2DBDB" w:themeFill="accent2" w:themeFillTint="33"/>
            <w:vAlign w:val="center"/>
          </w:tcPr>
          <w:p w14:paraId="435C4786" w14:textId="77777777" w:rsidR="00985432" w:rsidRPr="00021CC2" w:rsidRDefault="00985432" w:rsidP="004A1A3C"/>
        </w:tc>
        <w:tc>
          <w:tcPr>
            <w:tcW w:w="1350" w:type="dxa"/>
            <w:shd w:val="clear" w:color="auto" w:fill="F2DBDB" w:themeFill="accent2" w:themeFillTint="33"/>
            <w:vAlign w:val="center"/>
          </w:tcPr>
          <w:p w14:paraId="4630B0AD" w14:textId="77777777" w:rsidR="00985432" w:rsidRPr="00021CC2" w:rsidRDefault="00985432" w:rsidP="004A1A3C"/>
        </w:tc>
        <w:tc>
          <w:tcPr>
            <w:tcW w:w="1080" w:type="dxa"/>
            <w:shd w:val="clear" w:color="auto" w:fill="F2DBDB" w:themeFill="accent2" w:themeFillTint="33"/>
            <w:vAlign w:val="center"/>
          </w:tcPr>
          <w:p w14:paraId="54F6C43F" w14:textId="77777777" w:rsidR="00985432" w:rsidRPr="00021CC2" w:rsidRDefault="00985432" w:rsidP="00021CC2">
            <w:pPr>
              <w:jc w:val="center"/>
            </w:pPr>
          </w:p>
        </w:tc>
        <w:tc>
          <w:tcPr>
            <w:tcW w:w="1170" w:type="dxa"/>
            <w:shd w:val="clear" w:color="auto" w:fill="F2DBDB" w:themeFill="accent2" w:themeFillTint="33"/>
            <w:vAlign w:val="center"/>
          </w:tcPr>
          <w:p w14:paraId="19D39834" w14:textId="77777777" w:rsidR="00985432" w:rsidRPr="00021CC2" w:rsidRDefault="00985432" w:rsidP="00021CC2">
            <w:pPr>
              <w:jc w:val="center"/>
            </w:pPr>
          </w:p>
        </w:tc>
      </w:tr>
    </w:tbl>
    <w:p w14:paraId="65BD01BD" w14:textId="77777777" w:rsidR="00611FF1" w:rsidRPr="00021CC2" w:rsidRDefault="00611FF1" w:rsidP="00EA0D76">
      <w:pPr>
        <w:jc w:val="center"/>
      </w:pPr>
    </w:p>
    <w:sectPr w:rsidR="00611FF1" w:rsidRPr="00021CC2" w:rsidSect="00F521F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2186" w14:textId="77777777" w:rsidR="004516B5" w:rsidRDefault="004516B5" w:rsidP="00975266">
      <w:r>
        <w:separator/>
      </w:r>
    </w:p>
  </w:endnote>
  <w:endnote w:type="continuationSeparator" w:id="0">
    <w:p w14:paraId="7765203A" w14:textId="77777777" w:rsidR="004516B5" w:rsidRDefault="004516B5" w:rsidP="009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521B" w14:textId="5D6A49BE" w:rsidR="00975266" w:rsidRDefault="00975266">
    <w:pPr>
      <w:pStyle w:val="Footer"/>
    </w:pPr>
    <w:r>
      <w:fldChar w:fldCharType="begin"/>
    </w:r>
    <w:r>
      <w:instrText xml:space="preserve"> PAGE   \* MERGEFORMAT </w:instrText>
    </w:r>
    <w:r>
      <w:fldChar w:fldCharType="separate"/>
    </w:r>
    <w:r w:rsidR="00956893">
      <w:rPr>
        <w:noProof/>
      </w:rPr>
      <w:t>3</w:t>
    </w:r>
    <w:r>
      <w:fldChar w:fldCharType="end"/>
    </w:r>
    <w:r>
      <w:t xml:space="preserve"> de </w:t>
    </w:r>
    <w:r w:rsidR="004516B5">
      <w:fldChar w:fldCharType="begin"/>
    </w:r>
    <w:r w:rsidR="004516B5">
      <w:instrText xml:space="preserve"> NUMPAGES   \* MERGEFORMAT </w:instrText>
    </w:r>
    <w:r w:rsidR="004516B5">
      <w:fldChar w:fldCharType="separate"/>
    </w:r>
    <w:r w:rsidR="00956893">
      <w:rPr>
        <w:noProof/>
      </w:rPr>
      <w:t>3</w:t>
    </w:r>
    <w:r w:rsidR="004516B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FE0C" w14:textId="77777777" w:rsidR="004516B5" w:rsidRDefault="004516B5" w:rsidP="00975266">
      <w:r>
        <w:separator/>
      </w:r>
    </w:p>
  </w:footnote>
  <w:footnote w:type="continuationSeparator" w:id="0">
    <w:p w14:paraId="0C930BDE" w14:textId="77777777" w:rsidR="004516B5" w:rsidRDefault="004516B5" w:rsidP="00975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C45"/>
    <w:multiLevelType w:val="multilevel"/>
    <w:tmpl w:val="021E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D15DF"/>
    <w:multiLevelType w:val="hybridMultilevel"/>
    <w:tmpl w:val="3CD0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04F05"/>
    <w:multiLevelType w:val="multilevel"/>
    <w:tmpl w:val="4ED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E54F42"/>
    <w:multiLevelType w:val="hybridMultilevel"/>
    <w:tmpl w:val="0DEA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94557"/>
    <w:multiLevelType w:val="hybridMultilevel"/>
    <w:tmpl w:val="BEE0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64B10"/>
    <w:multiLevelType w:val="hybridMultilevel"/>
    <w:tmpl w:val="174E6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F2810"/>
    <w:multiLevelType w:val="hybridMultilevel"/>
    <w:tmpl w:val="7172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8"/>
    <w:rsid w:val="000118BD"/>
    <w:rsid w:val="00011B8D"/>
    <w:rsid w:val="00021CC2"/>
    <w:rsid w:val="0004323F"/>
    <w:rsid w:val="000E3C0F"/>
    <w:rsid w:val="00174786"/>
    <w:rsid w:val="00194068"/>
    <w:rsid w:val="00196B64"/>
    <w:rsid w:val="001A6CEA"/>
    <w:rsid w:val="001B172B"/>
    <w:rsid w:val="00215FFE"/>
    <w:rsid w:val="00233026"/>
    <w:rsid w:val="00246B94"/>
    <w:rsid w:val="0029295F"/>
    <w:rsid w:val="002B52A3"/>
    <w:rsid w:val="003059FC"/>
    <w:rsid w:val="00336FDD"/>
    <w:rsid w:val="00345947"/>
    <w:rsid w:val="00392153"/>
    <w:rsid w:val="003A4D6A"/>
    <w:rsid w:val="003E0895"/>
    <w:rsid w:val="0044440B"/>
    <w:rsid w:val="004516B5"/>
    <w:rsid w:val="004A1A3C"/>
    <w:rsid w:val="004A52C1"/>
    <w:rsid w:val="004E4F9F"/>
    <w:rsid w:val="00550691"/>
    <w:rsid w:val="0059007A"/>
    <w:rsid w:val="00597B9C"/>
    <w:rsid w:val="0060218A"/>
    <w:rsid w:val="00611FF1"/>
    <w:rsid w:val="00617D6A"/>
    <w:rsid w:val="00620C57"/>
    <w:rsid w:val="00696500"/>
    <w:rsid w:val="006C7FF5"/>
    <w:rsid w:val="0070286D"/>
    <w:rsid w:val="00764C02"/>
    <w:rsid w:val="007B6BC1"/>
    <w:rsid w:val="007C79E8"/>
    <w:rsid w:val="007F62C8"/>
    <w:rsid w:val="00822EC8"/>
    <w:rsid w:val="008508E0"/>
    <w:rsid w:val="008C231F"/>
    <w:rsid w:val="008C57C4"/>
    <w:rsid w:val="008E3213"/>
    <w:rsid w:val="0093247F"/>
    <w:rsid w:val="00956893"/>
    <w:rsid w:val="00975266"/>
    <w:rsid w:val="00985432"/>
    <w:rsid w:val="00A20BD1"/>
    <w:rsid w:val="00A5731A"/>
    <w:rsid w:val="00AD2672"/>
    <w:rsid w:val="00AE2231"/>
    <w:rsid w:val="00BA1B85"/>
    <w:rsid w:val="00BB55C9"/>
    <w:rsid w:val="00BB75AC"/>
    <w:rsid w:val="00C32A1A"/>
    <w:rsid w:val="00C65C10"/>
    <w:rsid w:val="00CB043F"/>
    <w:rsid w:val="00CD334B"/>
    <w:rsid w:val="00D02CD2"/>
    <w:rsid w:val="00D373EF"/>
    <w:rsid w:val="00D84774"/>
    <w:rsid w:val="00DA38EB"/>
    <w:rsid w:val="00DE11E0"/>
    <w:rsid w:val="00DE1BD7"/>
    <w:rsid w:val="00E34302"/>
    <w:rsid w:val="00E36D47"/>
    <w:rsid w:val="00E92F53"/>
    <w:rsid w:val="00E93BB8"/>
    <w:rsid w:val="00EA0D76"/>
    <w:rsid w:val="00EB323D"/>
    <w:rsid w:val="00EF0399"/>
    <w:rsid w:val="00F21176"/>
    <w:rsid w:val="00F521F8"/>
    <w:rsid w:val="00F874FC"/>
    <w:rsid w:val="00F9359E"/>
    <w:rsid w:val="00F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4673"/>
  <w15:docId w15:val="{FF0B9358-53C2-4219-8EA1-D6559379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21F8"/>
    <w:pPr>
      <w:keepNext/>
      <w:jc w:val="center"/>
      <w:outlineLvl w:val="1"/>
    </w:pPr>
    <w:rPr>
      <w:b/>
      <w:bCs/>
    </w:rPr>
  </w:style>
  <w:style w:type="paragraph" w:styleId="Heading3">
    <w:name w:val="heading 3"/>
    <w:basedOn w:val="Normal"/>
    <w:next w:val="Normal"/>
    <w:link w:val="Heading3Char"/>
    <w:uiPriority w:val="9"/>
    <w:semiHidden/>
    <w:unhideWhenUsed/>
    <w:qFormat/>
    <w:rsid w:val="00246B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A1A3C"/>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1F8"/>
    <w:rPr>
      <w:rFonts w:ascii="Times New Roman" w:eastAsia="Times New Roman" w:hAnsi="Times New Roman" w:cs="Times New Roman"/>
      <w:b/>
      <w:bCs/>
      <w:sz w:val="24"/>
      <w:szCs w:val="24"/>
    </w:rPr>
  </w:style>
  <w:style w:type="table" w:styleId="TableGrid">
    <w:name w:val="Table Grid"/>
    <w:basedOn w:val="TableNormal"/>
    <w:uiPriority w:val="59"/>
    <w:rsid w:val="00F5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76"/>
    <w:pPr>
      <w:ind w:left="720"/>
      <w:contextualSpacing/>
    </w:pPr>
  </w:style>
  <w:style w:type="character" w:customStyle="1" w:styleId="Heading3Char">
    <w:name w:val="Heading 3 Char"/>
    <w:basedOn w:val="DefaultParagraphFont"/>
    <w:link w:val="Heading3"/>
    <w:uiPriority w:val="9"/>
    <w:semiHidden/>
    <w:rsid w:val="00246B9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C32A1A"/>
    <w:rPr>
      <w:color w:val="0000FF"/>
      <w:u w:val="single"/>
    </w:rPr>
  </w:style>
  <w:style w:type="character" w:customStyle="1" w:styleId="Heading4Char">
    <w:name w:val="Heading 4 Char"/>
    <w:basedOn w:val="DefaultParagraphFont"/>
    <w:link w:val="Heading4"/>
    <w:rsid w:val="004A1A3C"/>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975266"/>
    <w:pPr>
      <w:tabs>
        <w:tab w:val="center" w:pos="4680"/>
        <w:tab w:val="right" w:pos="9360"/>
      </w:tabs>
    </w:pPr>
  </w:style>
  <w:style w:type="character" w:customStyle="1" w:styleId="HeaderChar">
    <w:name w:val="Header Char"/>
    <w:basedOn w:val="DefaultParagraphFont"/>
    <w:link w:val="Header"/>
    <w:uiPriority w:val="99"/>
    <w:rsid w:val="009752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266"/>
    <w:pPr>
      <w:tabs>
        <w:tab w:val="center" w:pos="4680"/>
        <w:tab w:val="right" w:pos="9360"/>
      </w:tabs>
    </w:pPr>
  </w:style>
  <w:style w:type="character" w:customStyle="1" w:styleId="FooterChar">
    <w:name w:val="Footer Char"/>
    <w:basedOn w:val="DefaultParagraphFont"/>
    <w:link w:val="Footer"/>
    <w:uiPriority w:val="99"/>
    <w:rsid w:val="00975266"/>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0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vezee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jusd-net.zoom.us/j/87888966491?pwd=aXNyZ2c2YU9ORVBjdzY3dGEwTzRUZz09" TargetMode="External"/><Relationship Id="rId12" Type="http://schemas.openxmlformats.org/officeDocument/2006/relationships/hyperlink" Target="https://www.cde.ca.gov/ta/cr/dela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cr/elac.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e.ca.gov/sp/el/er/elacdelacfaq.asp" TargetMode="External"/><Relationship Id="rId4" Type="http://schemas.openxmlformats.org/officeDocument/2006/relationships/webSettings" Target="webSettings.xml"/><Relationship Id="rId9" Type="http://schemas.openxmlformats.org/officeDocument/2006/relationships/hyperlink" Target="http://www.youtube.com/channel/UCioPhlUEojILIZlh19QWKJ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Davis Joint Unified School District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MacNeil</dc:creator>
  <cp:lastModifiedBy>Veronica Dunn</cp:lastModifiedBy>
  <cp:revision>4</cp:revision>
  <cp:lastPrinted>2015-10-21T22:01:00Z</cp:lastPrinted>
  <dcterms:created xsi:type="dcterms:W3CDTF">2020-12-29T03:26:00Z</dcterms:created>
  <dcterms:modified xsi:type="dcterms:W3CDTF">2020-12-29T04:11:00Z</dcterms:modified>
</cp:coreProperties>
</file>